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CD" w:rsidRPr="00D26A44" w:rsidRDefault="004F52CD" w:rsidP="004F52CD">
      <w:pPr>
        <w:pStyle w:val="5"/>
        <w:jc w:val="center"/>
        <w:rPr>
          <w:sz w:val="32"/>
          <w:szCs w:val="32"/>
        </w:rPr>
      </w:pPr>
      <w:r w:rsidRPr="00D26A44">
        <w:rPr>
          <w:sz w:val="32"/>
          <w:szCs w:val="32"/>
        </w:rPr>
        <w:t>Как вы обсу</w:t>
      </w:r>
      <w:bookmarkStart w:id="0" w:name="_GoBack"/>
      <w:bookmarkEnd w:id="0"/>
      <w:r w:rsidRPr="00D26A44">
        <w:rPr>
          <w:sz w:val="32"/>
          <w:szCs w:val="32"/>
        </w:rPr>
        <w:t>ждаете вопросы инвалидности с детьми?</w:t>
      </w:r>
    </w:p>
    <w:p w:rsidR="004F52CD" w:rsidRPr="001267F3" w:rsidRDefault="004F52CD" w:rsidP="004F52CD">
      <w:pPr>
        <w:ind w:left="1030"/>
        <w:jc w:val="center"/>
        <w:rPr>
          <w:rFonts w:ascii="Arial" w:hAnsi="Arial" w:cs="Arial"/>
          <w:b/>
        </w:rPr>
      </w:pPr>
    </w:p>
    <w:p w:rsidR="004F52CD" w:rsidRPr="001267F3" w:rsidRDefault="004F52CD" w:rsidP="004F52CD">
      <w:pPr>
        <w:numPr>
          <w:ilvl w:val="0"/>
          <w:numId w:val="1"/>
        </w:numPr>
        <w:tabs>
          <w:tab w:val="clear" w:pos="1405"/>
          <w:tab w:val="num" w:pos="360"/>
        </w:tabs>
        <w:ind w:left="360" w:hanging="36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Не стесняйтесь слова «инвалид». Это слово вы можете использовать скорее для того, чтобы описывать то, как общество относится к человеку, а не для того, чтобы описывать чьи-либо ограниченные возможности.</w:t>
      </w:r>
    </w:p>
    <w:p w:rsidR="004F52CD" w:rsidRPr="001267F3" w:rsidRDefault="004F52CD" w:rsidP="004F52CD">
      <w:pPr>
        <w:numPr>
          <w:ilvl w:val="0"/>
          <w:numId w:val="1"/>
        </w:numPr>
        <w:tabs>
          <w:tab w:val="clear" w:pos="1405"/>
          <w:tab w:val="num" w:pos="360"/>
        </w:tabs>
        <w:ind w:left="360" w:hanging="36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Разговор об инвалидности должен стать частью общего обсуждения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различий, например, по расе, по полу, по религии, культуре и прочих, и должен стать частью рабочего словаря взрослых.</w:t>
      </w:r>
    </w:p>
    <w:p w:rsidR="004F52CD" w:rsidRDefault="004F52CD" w:rsidP="004F52CD">
      <w:pPr>
        <w:numPr>
          <w:ilvl w:val="0"/>
          <w:numId w:val="1"/>
        </w:numPr>
        <w:tabs>
          <w:tab w:val="clear" w:pos="1405"/>
          <w:tab w:val="num" w:pos="360"/>
        </w:tabs>
        <w:ind w:left="360" w:hanging="36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Включите изображение инвалидов на уроках (например, на уроках рисования, шитья). Включите исторический материал об инвалидах в уроки истории. Включите в урок математики задачки, которые связаны с вопросами доступности (например, дайте детям задание составить пропорцию, необходимую для постройки пандуса к зданию, чтобы сделать его доступным для коляски).</w:t>
      </w:r>
    </w:p>
    <w:p w:rsidR="004F52CD" w:rsidRPr="001267F3" w:rsidRDefault="004F52CD" w:rsidP="004F52CD">
      <w:pPr>
        <w:numPr>
          <w:ilvl w:val="0"/>
          <w:numId w:val="1"/>
        </w:numPr>
        <w:tabs>
          <w:tab w:val="clear" w:pos="1405"/>
          <w:tab w:val="num" w:pos="360"/>
        </w:tabs>
        <w:ind w:left="360" w:hanging="36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Не запрещайте детям задавать вопросы об ограниченных возможностях человека. Лучше спросите человека, о котором идет речь, хочет ли он ответить на вопрос. Если хочет – замечательно. Если же не хочет, объясните ребенку, что человек не хочет говорить об этом сейчас. Предположим,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вы сами знаете ответ или готовы найти ответ на вопрос, предложите ребенку спросить вас об этом позже наедине.</w:t>
      </w:r>
    </w:p>
    <w:p w:rsidR="004F52CD" w:rsidRPr="001267F3" w:rsidRDefault="004F52CD" w:rsidP="004F52CD">
      <w:pPr>
        <w:numPr>
          <w:ilvl w:val="0"/>
          <w:numId w:val="1"/>
        </w:numPr>
        <w:tabs>
          <w:tab w:val="clear" w:pos="1405"/>
          <w:tab w:val="num" w:pos="360"/>
        </w:tabs>
        <w:ind w:left="360" w:hanging="36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Убедитесь, что вы не говорите об инвалидности как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о несчастье, не противопоставляете ее различию. Инвалиды совсем не обязательно чувствуют себя больными или жаждущими излечения. Детям-инвалидам нужно, чтобы в их жизни присутствовали позитивные ролевые модели взрослых инвалидов, а также необходим позитивный словарь, чтобы говорить о себе и о своей жизни.</w:t>
      </w:r>
    </w:p>
    <w:p w:rsidR="004F52CD" w:rsidRPr="001267F3" w:rsidRDefault="004F52CD" w:rsidP="004F52CD">
      <w:pPr>
        <w:numPr>
          <w:ilvl w:val="0"/>
          <w:numId w:val="1"/>
        </w:numPr>
        <w:tabs>
          <w:tab w:val="clear" w:pos="1405"/>
          <w:tab w:val="num" w:pos="360"/>
        </w:tabs>
        <w:ind w:left="360" w:hanging="36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Дайте детям-инвалидам шанс рассказать о своих ограниченных возможностях, но не заставляйте их делать это. Будьте готовы сами рассказывать о своих ограниченных возможностях. Дайте им возможность отождествлять себя с вами.</w:t>
      </w:r>
    </w:p>
    <w:p w:rsidR="004F52CD" w:rsidRPr="001267F3" w:rsidRDefault="004F52CD" w:rsidP="004F52CD">
      <w:pPr>
        <w:numPr>
          <w:ilvl w:val="0"/>
          <w:numId w:val="1"/>
        </w:numPr>
        <w:tabs>
          <w:tab w:val="clear" w:pos="1405"/>
          <w:tab w:val="num" w:pos="360"/>
        </w:tabs>
        <w:ind w:left="360" w:hanging="36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Будет лучше, если вы спросите инвалида, в чем он нуждается, а не вы сами будете делать об этом заключение, исходя из его внешности.</w:t>
      </w:r>
    </w:p>
    <w:p w:rsidR="004F52CD" w:rsidRDefault="004F52CD" w:rsidP="004F52CD">
      <w:pPr>
        <w:numPr>
          <w:ilvl w:val="0"/>
          <w:numId w:val="1"/>
        </w:numPr>
        <w:tabs>
          <w:tab w:val="clear" w:pos="1405"/>
          <w:tab w:val="num" w:pos="360"/>
        </w:tabs>
        <w:ind w:left="360" w:hanging="36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Создайте такую атмосферу, чтобы дети могли свободно выражать свои мысли и любопытство. Вы можете использовать в своем учебном плане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вопросники, чтобы вовлечь весь класс в то, чтобы задавать друг другу вопросы.</w:t>
      </w:r>
    </w:p>
    <w:p w:rsidR="004F52CD" w:rsidRPr="001267F3" w:rsidRDefault="004F52CD" w:rsidP="004F52CD">
      <w:pPr>
        <w:numPr>
          <w:ilvl w:val="0"/>
          <w:numId w:val="1"/>
        </w:numPr>
        <w:tabs>
          <w:tab w:val="clear" w:pos="1405"/>
          <w:tab w:val="num" w:pos="360"/>
        </w:tabs>
        <w:ind w:left="360" w:hanging="36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Имейте изображени</w:t>
      </w:r>
      <w:r>
        <w:rPr>
          <w:rFonts w:ascii="Arial" w:hAnsi="Arial" w:cs="Arial"/>
        </w:rPr>
        <w:t>я</w:t>
      </w:r>
      <w:r w:rsidRPr="001267F3">
        <w:rPr>
          <w:rFonts w:ascii="Arial" w:hAnsi="Arial" w:cs="Arial"/>
        </w:rPr>
        <w:t xml:space="preserve"> детей-инвалидов в вашем окружении.</w:t>
      </w:r>
    </w:p>
    <w:p w:rsidR="004F52CD" w:rsidRDefault="004F52CD" w:rsidP="004F52CD">
      <w:pPr>
        <w:numPr>
          <w:ilvl w:val="0"/>
          <w:numId w:val="1"/>
        </w:numPr>
        <w:tabs>
          <w:tab w:val="clear" w:pos="1405"/>
          <w:tab w:val="num" w:pos="360"/>
        </w:tabs>
        <w:ind w:left="360" w:hanging="36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 xml:space="preserve">Спросите детей, имеют ли они инвалидов в их семьях, во дворе, </w:t>
      </w:r>
      <w:r>
        <w:rPr>
          <w:rFonts w:ascii="Arial" w:hAnsi="Arial" w:cs="Arial"/>
        </w:rPr>
        <w:t>среди знакомых</w:t>
      </w:r>
      <w:r w:rsidRPr="001267F3">
        <w:rPr>
          <w:rFonts w:ascii="Arial" w:hAnsi="Arial" w:cs="Arial"/>
        </w:rPr>
        <w:t>. Задайте им вопросы об этих людях. Дайте им возможность говорить свободно, но прервите их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оскорбительные выпады так же, как вы бы прервали нападки расистов или нападки на сексуальные меньшинства.</w:t>
      </w:r>
    </w:p>
    <w:p w:rsidR="004F52CD" w:rsidRPr="004B629D" w:rsidRDefault="004F52CD" w:rsidP="004F52CD">
      <w:pPr>
        <w:rPr>
          <w:rFonts w:ascii="Arial" w:hAnsi="Arial" w:cs="Arial"/>
          <w:b/>
        </w:rPr>
      </w:pPr>
    </w:p>
    <w:p w:rsidR="009B69D4" w:rsidRDefault="009B69D4"/>
    <w:p w:rsidR="00D26A44" w:rsidRPr="00D26A44" w:rsidRDefault="00D26A44">
      <w:r>
        <w:t xml:space="preserve">По материалам сайта </w:t>
      </w:r>
      <w:hyperlink r:id="rId6" w:history="1">
        <w:r w:rsidRPr="00D43D17">
          <w:rPr>
            <w:rStyle w:val="a3"/>
          </w:rPr>
          <w:t>http://orc.zouo.ru</w:t>
        </w:r>
      </w:hyperlink>
      <w:r w:rsidRPr="00D26A44">
        <w:t xml:space="preserve"> </w:t>
      </w:r>
    </w:p>
    <w:sectPr w:rsidR="00D26A44" w:rsidRPr="00D2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6CA"/>
    <w:multiLevelType w:val="hybridMultilevel"/>
    <w:tmpl w:val="3B9072FC"/>
    <w:lvl w:ilvl="0" w:tplc="13D42DF4">
      <w:start w:val="1"/>
      <w:numFmt w:val="decimal"/>
      <w:lvlText w:val="%1)"/>
      <w:lvlJc w:val="left"/>
      <w:pPr>
        <w:tabs>
          <w:tab w:val="num" w:pos="1405"/>
        </w:tabs>
        <w:ind w:left="14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0"/>
        </w:tabs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0"/>
        </w:tabs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0"/>
        </w:tabs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0"/>
        </w:tabs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0"/>
        </w:tabs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0"/>
        </w:tabs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0"/>
        </w:tabs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0"/>
        </w:tabs>
        <w:ind w:left="7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23"/>
    <w:rsid w:val="003F1323"/>
    <w:rsid w:val="004F52CD"/>
    <w:rsid w:val="009B69D4"/>
    <w:rsid w:val="00D2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F52C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5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6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F52C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5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6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.zo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2013-12-03T11:14:00Z</dcterms:created>
  <dcterms:modified xsi:type="dcterms:W3CDTF">2013-12-03T11:14:00Z</dcterms:modified>
</cp:coreProperties>
</file>