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66" w:rsidRPr="00666566" w:rsidRDefault="00666566" w:rsidP="00666566">
      <w:pPr>
        <w:pStyle w:val="a3"/>
        <w:jc w:val="center"/>
        <w:rPr>
          <w:rFonts w:ascii="Times New Roman" w:hAnsi="Times New Roman" w:cs="Times New Roman"/>
          <w:b/>
          <w:sz w:val="28"/>
          <w:szCs w:val="28"/>
        </w:rPr>
      </w:pPr>
      <w:r w:rsidRPr="00666566">
        <w:rPr>
          <w:rFonts w:ascii="Times New Roman" w:hAnsi="Times New Roman" w:cs="Times New Roman"/>
          <w:b/>
          <w:sz w:val="28"/>
          <w:szCs w:val="28"/>
        </w:rPr>
        <w:t>Отчет о результатах изучения вопроса востребованности системы</w:t>
      </w:r>
    </w:p>
    <w:p w:rsidR="009C65C4" w:rsidRPr="00666566" w:rsidRDefault="00666566" w:rsidP="00666566">
      <w:pPr>
        <w:pStyle w:val="a3"/>
        <w:jc w:val="center"/>
        <w:rPr>
          <w:rFonts w:ascii="Times New Roman" w:hAnsi="Times New Roman" w:cs="Times New Roman"/>
          <w:b/>
          <w:sz w:val="28"/>
          <w:szCs w:val="28"/>
        </w:rPr>
      </w:pPr>
      <w:r w:rsidRPr="00666566">
        <w:rPr>
          <w:rFonts w:ascii="Times New Roman" w:hAnsi="Times New Roman" w:cs="Times New Roman"/>
          <w:b/>
          <w:sz w:val="28"/>
          <w:szCs w:val="28"/>
        </w:rPr>
        <w:t>АСУ РСО различными категориями пользователей.</w:t>
      </w:r>
    </w:p>
    <w:p w:rsidR="00666566" w:rsidRDefault="00666566" w:rsidP="00666566">
      <w:pPr>
        <w:jc w:val="right"/>
        <w:rPr>
          <w:rFonts w:ascii="Times New Roman" w:hAnsi="Times New Roman" w:cs="Times New Roman"/>
          <w:sz w:val="28"/>
          <w:szCs w:val="28"/>
        </w:rPr>
      </w:pPr>
    </w:p>
    <w:p w:rsidR="00666566" w:rsidRPr="00666566" w:rsidRDefault="00666566" w:rsidP="00666566">
      <w:pPr>
        <w:jc w:val="right"/>
        <w:rPr>
          <w:rFonts w:ascii="Times New Roman" w:hAnsi="Times New Roman" w:cs="Times New Roman"/>
          <w:sz w:val="28"/>
          <w:szCs w:val="28"/>
        </w:rPr>
      </w:pPr>
      <w:r w:rsidRPr="00666566">
        <w:rPr>
          <w:rFonts w:ascii="Times New Roman" w:hAnsi="Times New Roman" w:cs="Times New Roman"/>
          <w:sz w:val="28"/>
          <w:szCs w:val="28"/>
        </w:rPr>
        <w:t>29 ноября 2013 года</w:t>
      </w:r>
    </w:p>
    <w:p w:rsidR="00666566" w:rsidRPr="00BF3C32" w:rsidRDefault="00D6446D" w:rsidP="001910E7">
      <w:pPr>
        <w:pStyle w:val="a3"/>
        <w:ind w:firstLine="708"/>
        <w:jc w:val="both"/>
        <w:rPr>
          <w:rFonts w:ascii="Times New Roman" w:hAnsi="Times New Roman" w:cs="Times New Roman"/>
          <w:sz w:val="28"/>
          <w:szCs w:val="28"/>
        </w:rPr>
      </w:pPr>
      <w:r w:rsidRPr="00BF3C32">
        <w:rPr>
          <w:rFonts w:ascii="Times New Roman" w:hAnsi="Times New Roman" w:cs="Times New Roman"/>
          <w:sz w:val="28"/>
          <w:szCs w:val="28"/>
        </w:rPr>
        <w:t xml:space="preserve">В рамках государственного задания ГБОУ ДПО ЦПК «Нефтегорский РЦ» в ноябре 2013 года </w:t>
      </w:r>
      <w:r w:rsidR="001910E7">
        <w:rPr>
          <w:rFonts w:ascii="Times New Roman" w:hAnsi="Times New Roman" w:cs="Times New Roman"/>
          <w:sz w:val="28"/>
          <w:szCs w:val="28"/>
        </w:rPr>
        <w:t xml:space="preserve">в общеобразовательных учреждениях </w:t>
      </w:r>
      <w:r w:rsidRPr="00BF3C32">
        <w:rPr>
          <w:rFonts w:ascii="Times New Roman" w:hAnsi="Times New Roman" w:cs="Times New Roman"/>
          <w:sz w:val="28"/>
          <w:szCs w:val="28"/>
        </w:rPr>
        <w:t xml:space="preserve">было организовано и проведено анкетирование различных категорий пользователей </w:t>
      </w:r>
      <w:r w:rsidR="00253CD8" w:rsidRPr="00BF3C32">
        <w:rPr>
          <w:rFonts w:ascii="Times New Roman" w:hAnsi="Times New Roman" w:cs="Times New Roman"/>
          <w:sz w:val="28"/>
          <w:szCs w:val="28"/>
        </w:rPr>
        <w:t xml:space="preserve">системы АСУ РСО </w:t>
      </w:r>
      <w:r w:rsidRPr="00BF3C32">
        <w:rPr>
          <w:rFonts w:ascii="Times New Roman" w:hAnsi="Times New Roman" w:cs="Times New Roman"/>
          <w:sz w:val="28"/>
          <w:szCs w:val="28"/>
        </w:rPr>
        <w:t>с целью и</w:t>
      </w:r>
      <w:r w:rsidR="00E40EC6">
        <w:rPr>
          <w:rFonts w:ascii="Times New Roman" w:hAnsi="Times New Roman" w:cs="Times New Roman"/>
          <w:sz w:val="28"/>
          <w:szCs w:val="28"/>
        </w:rPr>
        <w:t>зучения уровня востребованности.</w:t>
      </w:r>
    </w:p>
    <w:p w:rsidR="00BF3C32" w:rsidRPr="00BF3C32" w:rsidRDefault="00BF3C32" w:rsidP="00BF3C32">
      <w:pPr>
        <w:pStyle w:val="a3"/>
        <w:ind w:firstLine="708"/>
        <w:rPr>
          <w:rFonts w:ascii="Times New Roman" w:eastAsia="Times New Roman" w:hAnsi="Times New Roman" w:cs="Times New Roman"/>
          <w:sz w:val="28"/>
          <w:szCs w:val="28"/>
          <w:lang w:eastAsia="ru-RU"/>
        </w:rPr>
      </w:pPr>
      <w:r w:rsidRPr="00BF3C32">
        <w:rPr>
          <w:rFonts w:ascii="Times New Roman" w:eastAsia="Times New Roman" w:hAnsi="Times New Roman" w:cs="Times New Roman"/>
          <w:sz w:val="28"/>
          <w:szCs w:val="28"/>
          <w:lang w:eastAsia="ru-RU"/>
        </w:rPr>
        <w:t>Деятельность по внедрению АСУ РСО осуществляется на основании нормативных документов:</w:t>
      </w:r>
    </w:p>
    <w:p w:rsidR="00BF3C32" w:rsidRPr="00BF3C32" w:rsidRDefault="00BF3C32" w:rsidP="00BF3C32">
      <w:pPr>
        <w:pStyle w:val="a3"/>
        <w:rPr>
          <w:rFonts w:ascii="Times New Roman" w:eastAsia="Times New Roman" w:hAnsi="Times New Roman" w:cs="Times New Roman"/>
          <w:sz w:val="28"/>
          <w:szCs w:val="28"/>
          <w:lang w:eastAsia="ru-RU"/>
        </w:rPr>
      </w:pPr>
    </w:p>
    <w:p w:rsidR="00253CD8" w:rsidRPr="00BF3C32" w:rsidRDefault="00BF3C32" w:rsidP="00BF3C32">
      <w:pPr>
        <w:pStyle w:val="a3"/>
        <w:numPr>
          <w:ilvl w:val="0"/>
          <w:numId w:val="1"/>
        </w:numPr>
      </w:pPr>
      <w:r>
        <w:rPr>
          <w:rFonts w:ascii="Times New Roman" w:hAnsi="Times New Roman" w:cs="Times New Roman"/>
          <w:sz w:val="28"/>
          <w:szCs w:val="28"/>
        </w:rPr>
        <w:t xml:space="preserve">Распоряжение Юго-Восточного управления </w:t>
      </w:r>
      <w:proofErr w:type="spellStart"/>
      <w:r>
        <w:rPr>
          <w:rFonts w:ascii="Times New Roman" w:hAnsi="Times New Roman" w:cs="Times New Roman"/>
          <w:sz w:val="28"/>
          <w:szCs w:val="28"/>
        </w:rPr>
        <w:t>МОиН</w:t>
      </w:r>
      <w:proofErr w:type="spellEnd"/>
      <w:r>
        <w:rPr>
          <w:rFonts w:ascii="Times New Roman" w:hAnsi="Times New Roman" w:cs="Times New Roman"/>
          <w:sz w:val="28"/>
          <w:szCs w:val="28"/>
        </w:rPr>
        <w:t xml:space="preserve"> СО от 28.08.2012 года № 245-од «Об организации работы государственных бюджетных общеобразовательных учреждений в автоматизированной системе управления (АСУ РСО) в 2012-2013 учебном году».</w:t>
      </w:r>
    </w:p>
    <w:p w:rsidR="00BF3C32" w:rsidRPr="00BF3C32" w:rsidRDefault="00BF3C32" w:rsidP="00BF3C32">
      <w:pPr>
        <w:pStyle w:val="a3"/>
        <w:numPr>
          <w:ilvl w:val="0"/>
          <w:numId w:val="1"/>
        </w:numPr>
      </w:pPr>
      <w:proofErr w:type="gramStart"/>
      <w:r>
        <w:rPr>
          <w:rFonts w:ascii="Times New Roman" w:hAnsi="Times New Roman" w:cs="Times New Roman"/>
          <w:sz w:val="28"/>
          <w:szCs w:val="28"/>
        </w:rPr>
        <w:t xml:space="preserve">Распоряжение Юго-Восточного управления </w:t>
      </w:r>
      <w:proofErr w:type="spellStart"/>
      <w:r>
        <w:rPr>
          <w:rFonts w:ascii="Times New Roman" w:hAnsi="Times New Roman" w:cs="Times New Roman"/>
          <w:sz w:val="28"/>
          <w:szCs w:val="28"/>
        </w:rPr>
        <w:t>МОиН</w:t>
      </w:r>
      <w:proofErr w:type="spellEnd"/>
      <w:r>
        <w:rPr>
          <w:rFonts w:ascii="Times New Roman" w:hAnsi="Times New Roman" w:cs="Times New Roman"/>
          <w:sz w:val="28"/>
          <w:szCs w:val="28"/>
        </w:rPr>
        <w:t xml:space="preserve"> СО от 29.01.2013 года №26-од «О внесении дополнений в Регламент обновления базы данных в автоматизированной системе управления региональной системой образования (АСУ РСО), утвержденный распоряжением Юго-Восточного управления министерства образования и науки Самарской области от 28.08.2012г. №245-од «Об организации работы государственных бюджетных общеобразовательных учреждений в автоматизированной системе управления (АСУ РСО) в 2012-2013 учебном году».</w:t>
      </w:r>
      <w:proofErr w:type="gramEnd"/>
    </w:p>
    <w:p w:rsidR="001910E7" w:rsidRDefault="001910E7" w:rsidP="001910E7">
      <w:pPr>
        <w:pStyle w:val="a3"/>
        <w:ind w:left="360"/>
        <w:rPr>
          <w:rFonts w:ascii="Times New Roman" w:hAnsi="Times New Roman" w:cs="Times New Roman"/>
          <w:sz w:val="28"/>
          <w:szCs w:val="28"/>
        </w:rPr>
      </w:pPr>
    </w:p>
    <w:p w:rsidR="00BF3C32" w:rsidRDefault="001910E7" w:rsidP="001D264F">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анкетирования  были разработаны анкеты для руководителей общеобразовательных учреждений, педагогов и родителей </w:t>
      </w:r>
      <w:r w:rsidR="00D2024E">
        <w:rPr>
          <w:rFonts w:ascii="Times New Roman" w:hAnsi="Times New Roman" w:cs="Times New Roman"/>
          <w:sz w:val="28"/>
          <w:szCs w:val="28"/>
        </w:rPr>
        <w:t>обучающихся</w:t>
      </w:r>
      <w:r>
        <w:rPr>
          <w:rFonts w:ascii="Times New Roman" w:hAnsi="Times New Roman" w:cs="Times New Roman"/>
          <w:sz w:val="28"/>
          <w:szCs w:val="28"/>
        </w:rPr>
        <w:t xml:space="preserve">. </w:t>
      </w:r>
    </w:p>
    <w:p w:rsidR="00B34D35" w:rsidRDefault="00FB1CB0" w:rsidP="00B34D35">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В анкетировании приняли участие </w:t>
      </w:r>
      <w:r w:rsidR="009219C3">
        <w:rPr>
          <w:rFonts w:ascii="Times New Roman" w:hAnsi="Times New Roman" w:cs="Times New Roman"/>
          <w:sz w:val="28"/>
          <w:szCs w:val="28"/>
        </w:rPr>
        <w:t xml:space="preserve">19 </w:t>
      </w:r>
      <w:r>
        <w:rPr>
          <w:rFonts w:ascii="Times New Roman" w:hAnsi="Times New Roman" w:cs="Times New Roman"/>
          <w:sz w:val="28"/>
          <w:szCs w:val="28"/>
        </w:rPr>
        <w:t>руководителей общеобразовательных учреждений</w:t>
      </w:r>
      <w:r w:rsidR="00D2024E">
        <w:rPr>
          <w:rFonts w:ascii="Times New Roman" w:hAnsi="Times New Roman" w:cs="Times New Roman"/>
          <w:sz w:val="28"/>
          <w:szCs w:val="28"/>
        </w:rPr>
        <w:t xml:space="preserve"> (ГБОУ СОШ с. Зуевка не предоставила анкету)</w:t>
      </w:r>
      <w:r w:rsidR="00707245">
        <w:rPr>
          <w:rFonts w:ascii="Times New Roman" w:hAnsi="Times New Roman" w:cs="Times New Roman"/>
          <w:sz w:val="28"/>
          <w:szCs w:val="28"/>
        </w:rPr>
        <w:t>, 106 педагогов и 65 родителей из 20 школ, подведомственных Юго</w:t>
      </w:r>
      <w:r w:rsidR="000450F5">
        <w:rPr>
          <w:rFonts w:ascii="Times New Roman" w:hAnsi="Times New Roman" w:cs="Times New Roman"/>
          <w:sz w:val="28"/>
          <w:szCs w:val="28"/>
        </w:rPr>
        <w:t xml:space="preserve">-Восточному управлению </w:t>
      </w:r>
      <w:proofErr w:type="spellStart"/>
      <w:r w:rsidR="000450F5">
        <w:rPr>
          <w:rFonts w:ascii="Times New Roman" w:hAnsi="Times New Roman" w:cs="Times New Roman"/>
          <w:sz w:val="28"/>
          <w:szCs w:val="28"/>
        </w:rPr>
        <w:t>МОиН</w:t>
      </w:r>
      <w:proofErr w:type="spellEnd"/>
      <w:r w:rsidR="000450F5">
        <w:rPr>
          <w:rFonts w:ascii="Times New Roman" w:hAnsi="Times New Roman" w:cs="Times New Roman"/>
          <w:sz w:val="28"/>
          <w:szCs w:val="28"/>
        </w:rPr>
        <w:t xml:space="preserve"> СО. </w:t>
      </w:r>
      <w:r w:rsidR="00707245">
        <w:rPr>
          <w:rFonts w:ascii="Times New Roman" w:hAnsi="Times New Roman" w:cs="Times New Roman"/>
          <w:sz w:val="28"/>
          <w:szCs w:val="28"/>
        </w:rPr>
        <w:t xml:space="preserve">ГБОУ ООШ с. Заплавное анкеты не предоставила. </w:t>
      </w:r>
    </w:p>
    <w:p w:rsidR="00B34D35" w:rsidRDefault="003904DA" w:rsidP="001D264F">
      <w:pPr>
        <w:pStyle w:val="a3"/>
        <w:ind w:firstLine="360"/>
        <w:jc w:val="both"/>
        <w:rPr>
          <w:rFonts w:ascii="Times New Roman" w:hAnsi="Times New Roman" w:cs="Times New Roman"/>
          <w:sz w:val="28"/>
          <w:szCs w:val="28"/>
        </w:rPr>
      </w:pPr>
      <w:r>
        <w:rPr>
          <w:rFonts w:ascii="Times New Roman" w:hAnsi="Times New Roman" w:cs="Times New Roman"/>
          <w:sz w:val="28"/>
          <w:szCs w:val="28"/>
        </w:rPr>
        <w:t>Анализ информации, полученной при анкетировании руководителей</w:t>
      </w:r>
      <w:r w:rsidR="00831C8A">
        <w:rPr>
          <w:rFonts w:ascii="Times New Roman" w:hAnsi="Times New Roman" w:cs="Times New Roman"/>
          <w:sz w:val="28"/>
          <w:szCs w:val="28"/>
        </w:rPr>
        <w:t xml:space="preserve"> общеобра</w:t>
      </w:r>
      <w:r w:rsidR="001D264F">
        <w:rPr>
          <w:rFonts w:ascii="Times New Roman" w:hAnsi="Times New Roman" w:cs="Times New Roman"/>
          <w:sz w:val="28"/>
          <w:szCs w:val="28"/>
        </w:rPr>
        <w:t>зовательных учреждений</w:t>
      </w:r>
      <w:r w:rsidR="00B34D35">
        <w:rPr>
          <w:rFonts w:ascii="Times New Roman" w:hAnsi="Times New Roman" w:cs="Times New Roman"/>
          <w:sz w:val="28"/>
          <w:szCs w:val="28"/>
        </w:rPr>
        <w:t>, показал (Приложение №1):</w:t>
      </w:r>
    </w:p>
    <w:p w:rsidR="003904DA" w:rsidRDefault="001D264F" w:rsidP="00B34D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в 15 ОУ, что составляет 79%, в системе АСУ РСО введена полная информация о школе. Частичная информация по этому показателю введена в ГБОУ СОШ с. </w:t>
      </w:r>
      <w:proofErr w:type="spellStart"/>
      <w:r>
        <w:rPr>
          <w:rFonts w:ascii="Times New Roman" w:hAnsi="Times New Roman" w:cs="Times New Roman"/>
          <w:sz w:val="28"/>
          <w:szCs w:val="28"/>
        </w:rPr>
        <w:t>Летниково</w:t>
      </w:r>
      <w:proofErr w:type="spellEnd"/>
      <w:r>
        <w:rPr>
          <w:rFonts w:ascii="Times New Roman" w:hAnsi="Times New Roman" w:cs="Times New Roman"/>
          <w:sz w:val="28"/>
          <w:szCs w:val="28"/>
        </w:rPr>
        <w:t xml:space="preserve">, ГБОУ СОШ с. С-Ивановка, ГБОУ СОШ п. </w:t>
      </w:r>
      <w:proofErr w:type="gramStart"/>
      <w:r>
        <w:rPr>
          <w:rFonts w:ascii="Times New Roman" w:hAnsi="Times New Roman" w:cs="Times New Roman"/>
          <w:sz w:val="28"/>
          <w:szCs w:val="28"/>
        </w:rPr>
        <w:t>Новый</w:t>
      </w:r>
      <w:proofErr w:type="gramEnd"/>
      <w:r>
        <w:rPr>
          <w:rFonts w:ascii="Times New Roman" w:hAnsi="Times New Roman" w:cs="Times New Roman"/>
          <w:sz w:val="28"/>
          <w:szCs w:val="28"/>
        </w:rPr>
        <w:t xml:space="preserve"> Кутулук, ГБОУ ООШ с.</w:t>
      </w:r>
      <w:r w:rsidR="00CA523D">
        <w:rPr>
          <w:rFonts w:ascii="Times New Roman" w:hAnsi="Times New Roman" w:cs="Times New Roman"/>
          <w:sz w:val="28"/>
          <w:szCs w:val="28"/>
        </w:rPr>
        <w:t xml:space="preserve"> </w:t>
      </w:r>
      <w:r w:rsidR="00B34D35">
        <w:rPr>
          <w:rFonts w:ascii="Times New Roman" w:hAnsi="Times New Roman" w:cs="Times New Roman"/>
          <w:sz w:val="28"/>
          <w:szCs w:val="28"/>
        </w:rPr>
        <w:t>Коноваловка;</w:t>
      </w:r>
    </w:p>
    <w:p w:rsidR="00B34D35" w:rsidRDefault="00B34D35" w:rsidP="00B34D35">
      <w:pPr>
        <w:pStyle w:val="a3"/>
        <w:numPr>
          <w:ilvl w:val="0"/>
          <w:numId w:val="2"/>
        </w:numPr>
        <w:jc w:val="both"/>
        <w:rPr>
          <w:rFonts w:ascii="Times New Roman" w:hAnsi="Times New Roman" w:cs="Times New Roman"/>
          <w:sz w:val="28"/>
          <w:szCs w:val="28"/>
        </w:rPr>
      </w:pPr>
      <w:r w:rsidRPr="00B34D35">
        <w:rPr>
          <w:rFonts w:ascii="Times New Roman" w:hAnsi="Times New Roman" w:cs="Times New Roman"/>
          <w:sz w:val="28"/>
          <w:szCs w:val="28"/>
        </w:rPr>
        <w:t>14 руководителей ОУ (</w:t>
      </w:r>
      <w:r w:rsidR="00A01445">
        <w:rPr>
          <w:rFonts w:ascii="Times New Roman" w:hAnsi="Times New Roman" w:cs="Times New Roman"/>
          <w:sz w:val="28"/>
          <w:szCs w:val="28"/>
        </w:rPr>
        <w:t>73,7</w:t>
      </w:r>
      <w:r w:rsidRPr="00B34D35">
        <w:rPr>
          <w:rFonts w:ascii="Times New Roman" w:hAnsi="Times New Roman" w:cs="Times New Roman"/>
          <w:sz w:val="28"/>
          <w:szCs w:val="28"/>
        </w:rPr>
        <w:t xml:space="preserve">%) постоянно просматривают в АСУ РСО расписание уроков, школьных и классных мероприятий. Редко </w:t>
      </w:r>
      <w:r w:rsidR="0091239E">
        <w:rPr>
          <w:rFonts w:ascii="Times New Roman" w:hAnsi="Times New Roman" w:cs="Times New Roman"/>
          <w:sz w:val="28"/>
          <w:szCs w:val="28"/>
        </w:rPr>
        <w:t xml:space="preserve">это делают руководители </w:t>
      </w:r>
      <w:proofErr w:type="gramStart"/>
      <w:r w:rsidR="0091239E">
        <w:rPr>
          <w:rFonts w:ascii="Times New Roman" w:hAnsi="Times New Roman" w:cs="Times New Roman"/>
          <w:sz w:val="28"/>
          <w:szCs w:val="28"/>
        </w:rPr>
        <w:t>следую</w:t>
      </w:r>
      <w:r w:rsidRPr="00B34D35">
        <w:rPr>
          <w:rFonts w:ascii="Times New Roman" w:hAnsi="Times New Roman" w:cs="Times New Roman"/>
          <w:sz w:val="28"/>
          <w:szCs w:val="28"/>
        </w:rPr>
        <w:t>щих</w:t>
      </w:r>
      <w:proofErr w:type="gramEnd"/>
      <w:r w:rsidRPr="00B34D35">
        <w:rPr>
          <w:rFonts w:ascii="Times New Roman" w:hAnsi="Times New Roman" w:cs="Times New Roman"/>
          <w:sz w:val="28"/>
          <w:szCs w:val="28"/>
        </w:rPr>
        <w:t xml:space="preserve"> ОУ:</w:t>
      </w:r>
      <w:r w:rsidR="00F24221">
        <w:rPr>
          <w:rFonts w:ascii="Times New Roman" w:hAnsi="Times New Roman" w:cs="Times New Roman"/>
          <w:sz w:val="28"/>
          <w:szCs w:val="28"/>
        </w:rPr>
        <w:t xml:space="preserve"> </w:t>
      </w:r>
      <w:r w:rsidRPr="00B34D35">
        <w:rPr>
          <w:rFonts w:ascii="Times New Roman" w:hAnsi="Times New Roman" w:cs="Times New Roman"/>
          <w:sz w:val="28"/>
          <w:szCs w:val="28"/>
        </w:rPr>
        <w:t xml:space="preserve"> ГБОУ СОШ с. </w:t>
      </w:r>
      <w:proofErr w:type="spellStart"/>
      <w:r w:rsidRPr="00B34D35">
        <w:rPr>
          <w:rFonts w:ascii="Times New Roman" w:hAnsi="Times New Roman" w:cs="Times New Roman"/>
          <w:sz w:val="28"/>
          <w:szCs w:val="28"/>
        </w:rPr>
        <w:lastRenderedPageBreak/>
        <w:t>Летниково</w:t>
      </w:r>
      <w:proofErr w:type="spellEnd"/>
      <w:r w:rsidRPr="00B34D35">
        <w:rPr>
          <w:rFonts w:ascii="Times New Roman" w:hAnsi="Times New Roman" w:cs="Times New Roman"/>
          <w:sz w:val="28"/>
          <w:szCs w:val="28"/>
        </w:rPr>
        <w:t xml:space="preserve">, ГБОУ СОШ №1 </w:t>
      </w:r>
      <w:proofErr w:type="spellStart"/>
      <w:r w:rsidRPr="00B34D35">
        <w:rPr>
          <w:rFonts w:ascii="Times New Roman" w:hAnsi="Times New Roman" w:cs="Times New Roman"/>
          <w:sz w:val="28"/>
          <w:szCs w:val="28"/>
        </w:rPr>
        <w:t>г</w:t>
      </w:r>
      <w:proofErr w:type="gramStart"/>
      <w:r w:rsidRPr="00B34D35">
        <w:rPr>
          <w:rFonts w:ascii="Times New Roman" w:hAnsi="Times New Roman" w:cs="Times New Roman"/>
          <w:sz w:val="28"/>
          <w:szCs w:val="28"/>
        </w:rPr>
        <w:t>.Н</w:t>
      </w:r>
      <w:proofErr w:type="gramEnd"/>
      <w:r w:rsidRPr="00B34D35">
        <w:rPr>
          <w:rFonts w:ascii="Times New Roman" w:hAnsi="Times New Roman" w:cs="Times New Roman"/>
          <w:sz w:val="28"/>
          <w:szCs w:val="28"/>
        </w:rPr>
        <w:t>ефтегорска</w:t>
      </w:r>
      <w:proofErr w:type="spellEnd"/>
      <w:r w:rsidRPr="00B34D35">
        <w:rPr>
          <w:rFonts w:ascii="Times New Roman" w:hAnsi="Times New Roman" w:cs="Times New Roman"/>
          <w:sz w:val="28"/>
          <w:szCs w:val="28"/>
        </w:rPr>
        <w:t xml:space="preserve">, ГБОУ СОШ №2 г. Нефтегорска, ГБОУ СОШ №3 </w:t>
      </w:r>
      <w:proofErr w:type="spellStart"/>
      <w:r w:rsidRPr="00B34D35">
        <w:rPr>
          <w:rFonts w:ascii="Times New Roman" w:hAnsi="Times New Roman" w:cs="Times New Roman"/>
          <w:sz w:val="28"/>
          <w:szCs w:val="28"/>
        </w:rPr>
        <w:t>г.Нефтегорска</w:t>
      </w:r>
      <w:proofErr w:type="spellEnd"/>
      <w:r w:rsidRPr="00B34D35">
        <w:rPr>
          <w:rFonts w:ascii="Times New Roman" w:hAnsi="Times New Roman" w:cs="Times New Roman"/>
          <w:sz w:val="28"/>
          <w:szCs w:val="28"/>
        </w:rPr>
        <w:t>, ГБОУ СОШ с. Дмитриевка</w:t>
      </w:r>
      <w:r>
        <w:rPr>
          <w:rFonts w:ascii="Times New Roman" w:hAnsi="Times New Roman" w:cs="Times New Roman"/>
          <w:sz w:val="28"/>
          <w:szCs w:val="28"/>
        </w:rPr>
        <w:t>;</w:t>
      </w:r>
    </w:p>
    <w:p w:rsidR="00B34D35" w:rsidRDefault="00A01445" w:rsidP="00B34D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94,7% </w:t>
      </w:r>
      <w:r w:rsidR="00B34D35">
        <w:rPr>
          <w:rFonts w:ascii="Times New Roman" w:hAnsi="Times New Roman" w:cs="Times New Roman"/>
          <w:sz w:val="28"/>
          <w:szCs w:val="28"/>
        </w:rPr>
        <w:t>руководител</w:t>
      </w:r>
      <w:r>
        <w:rPr>
          <w:rFonts w:ascii="Times New Roman" w:hAnsi="Times New Roman" w:cs="Times New Roman"/>
          <w:sz w:val="28"/>
          <w:szCs w:val="28"/>
        </w:rPr>
        <w:t>ей</w:t>
      </w:r>
      <w:r w:rsidR="00B34D35">
        <w:rPr>
          <w:rFonts w:ascii="Times New Roman" w:hAnsi="Times New Roman" w:cs="Times New Roman"/>
          <w:sz w:val="28"/>
          <w:szCs w:val="28"/>
        </w:rPr>
        <w:t xml:space="preserve"> школ используют в своей деятельности автоматические стандартные административные отчеты</w:t>
      </w:r>
      <w:r>
        <w:rPr>
          <w:rFonts w:ascii="Times New Roman" w:hAnsi="Times New Roman" w:cs="Times New Roman"/>
          <w:sz w:val="28"/>
          <w:szCs w:val="28"/>
        </w:rPr>
        <w:t xml:space="preserve"> в АСУ РСО, не использует этот вид отчетов директор ГБОУ ООШ с. Гвардейцы;</w:t>
      </w:r>
    </w:p>
    <w:p w:rsidR="00A01445" w:rsidRDefault="00C878FB" w:rsidP="00B34D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89,5% контролируют наполняемость электронного журнала в АСУ РСО</w:t>
      </w:r>
      <w:r w:rsidR="00607956">
        <w:rPr>
          <w:rFonts w:ascii="Times New Roman" w:hAnsi="Times New Roman" w:cs="Times New Roman"/>
          <w:sz w:val="28"/>
          <w:szCs w:val="28"/>
        </w:rPr>
        <w:t>;</w:t>
      </w:r>
    </w:p>
    <w:p w:rsidR="00C878FB" w:rsidRDefault="009C476E" w:rsidP="00B34D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47,3% директоров создают отчеты в системе АСУ РСО при помощи конструктора отчетов</w:t>
      </w:r>
      <w:r w:rsidR="00607956">
        <w:rPr>
          <w:rFonts w:ascii="Times New Roman" w:hAnsi="Times New Roman" w:cs="Times New Roman"/>
          <w:sz w:val="28"/>
          <w:szCs w:val="28"/>
        </w:rPr>
        <w:t>;</w:t>
      </w:r>
    </w:p>
    <w:p w:rsidR="00607956" w:rsidRDefault="00607956" w:rsidP="0060795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26,3% не размеща</w:t>
      </w:r>
      <w:r w:rsidR="00E12271">
        <w:rPr>
          <w:rFonts w:ascii="Times New Roman" w:hAnsi="Times New Roman" w:cs="Times New Roman"/>
          <w:sz w:val="28"/>
          <w:szCs w:val="28"/>
        </w:rPr>
        <w:t>ют в АСУ РСО школьные документы;</w:t>
      </w:r>
    </w:p>
    <w:p w:rsidR="00E12271" w:rsidRDefault="00E12271" w:rsidP="0060795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15 (78,9%) ОУ размещаются сообщения на доске объявлений для различных групп пользователей;</w:t>
      </w:r>
    </w:p>
    <w:p w:rsidR="00E12271" w:rsidRDefault="00E12271" w:rsidP="0060795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10,5 % директоров используют внутреннюю систему почтовых сообщений для связи с Управлением Образования.</w:t>
      </w:r>
    </w:p>
    <w:p w:rsidR="00607956" w:rsidRDefault="00E40EC6" w:rsidP="00607956">
      <w:pPr>
        <w:pStyle w:val="a3"/>
        <w:ind w:firstLine="708"/>
        <w:jc w:val="both"/>
        <w:rPr>
          <w:rFonts w:ascii="Times New Roman" w:hAnsi="Times New Roman" w:cs="Times New Roman"/>
          <w:sz w:val="28"/>
          <w:szCs w:val="28"/>
        </w:rPr>
      </w:pPr>
      <w:r>
        <w:rPr>
          <w:rFonts w:ascii="Times New Roman" w:hAnsi="Times New Roman" w:cs="Times New Roman"/>
          <w:sz w:val="28"/>
          <w:szCs w:val="28"/>
        </w:rPr>
        <w:t>Не</w:t>
      </w:r>
      <w:r w:rsidR="00607956">
        <w:rPr>
          <w:rFonts w:ascii="Times New Roman" w:hAnsi="Times New Roman" w:cs="Times New Roman"/>
          <w:sz w:val="28"/>
          <w:szCs w:val="28"/>
        </w:rPr>
        <w:t xml:space="preserve">достаточно </w:t>
      </w:r>
      <w:r w:rsidR="00D2024E">
        <w:rPr>
          <w:rFonts w:ascii="Times New Roman" w:hAnsi="Times New Roman" w:cs="Times New Roman"/>
          <w:sz w:val="28"/>
          <w:szCs w:val="28"/>
        </w:rPr>
        <w:t>востребована</w:t>
      </w:r>
      <w:r w:rsidR="00607956">
        <w:rPr>
          <w:rFonts w:ascii="Times New Roman" w:hAnsi="Times New Roman" w:cs="Times New Roman"/>
          <w:sz w:val="28"/>
          <w:szCs w:val="28"/>
        </w:rPr>
        <w:t xml:space="preserve"> </w:t>
      </w:r>
      <w:r w:rsidR="00FB2DCD">
        <w:rPr>
          <w:rFonts w:ascii="Times New Roman" w:hAnsi="Times New Roman" w:cs="Times New Roman"/>
          <w:sz w:val="28"/>
          <w:szCs w:val="28"/>
        </w:rPr>
        <w:t>внутренняя система почтовых сообщений АСУ РСО для связи:</w:t>
      </w:r>
    </w:p>
    <w:p w:rsidR="00607956" w:rsidRDefault="00FB2DCD" w:rsidP="0060795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 </w:t>
      </w:r>
      <w:r w:rsidR="00607956">
        <w:rPr>
          <w:rFonts w:ascii="Times New Roman" w:hAnsi="Times New Roman" w:cs="Times New Roman"/>
          <w:sz w:val="28"/>
          <w:szCs w:val="28"/>
        </w:rPr>
        <w:t>педагогическими работниками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638"/>
        <w:gridCol w:w="1638"/>
        <w:gridCol w:w="1638"/>
        <w:gridCol w:w="1638"/>
        <w:gridCol w:w="1638"/>
      </w:tblGrid>
      <w:tr w:rsidR="00FB2DCD" w:rsidRPr="00FB2DCD" w:rsidTr="0070625A">
        <w:trPr>
          <w:jc w:val="center"/>
        </w:trPr>
        <w:tc>
          <w:tcPr>
            <w:tcW w:w="3276" w:type="dxa"/>
            <w:gridSpan w:val="2"/>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ПОСТОЯННО</w:t>
            </w:r>
          </w:p>
        </w:tc>
        <w:tc>
          <w:tcPr>
            <w:tcW w:w="3276" w:type="dxa"/>
            <w:gridSpan w:val="2"/>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РЕДКО</w:t>
            </w:r>
          </w:p>
        </w:tc>
        <w:tc>
          <w:tcPr>
            <w:tcW w:w="3276" w:type="dxa"/>
            <w:gridSpan w:val="2"/>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w:t>
            </w:r>
          </w:p>
        </w:tc>
      </w:tr>
      <w:tr w:rsidR="00FB2DCD" w:rsidRPr="00FB2DCD" w:rsidTr="0070625A">
        <w:trPr>
          <w:jc w:val="center"/>
        </w:trPr>
        <w:tc>
          <w:tcPr>
            <w:tcW w:w="1638" w:type="dxa"/>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638" w:type="dxa"/>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Pr="00FB2DCD">
              <w:rPr>
                <w:rFonts w:ascii="Times New Roman" w:eastAsia="Times New Roman" w:hAnsi="Times New Roman" w:cs="Times New Roman"/>
                <w:sz w:val="24"/>
                <w:szCs w:val="24"/>
                <w:lang w:eastAsia="ru-RU"/>
              </w:rPr>
              <w:t>%</w:t>
            </w:r>
          </w:p>
        </w:tc>
        <w:tc>
          <w:tcPr>
            <w:tcW w:w="1638" w:type="dxa"/>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38" w:type="dxa"/>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w:t>
            </w:r>
            <w:r w:rsidRPr="00FB2DCD">
              <w:rPr>
                <w:rFonts w:ascii="Times New Roman" w:eastAsia="Times New Roman" w:hAnsi="Times New Roman" w:cs="Times New Roman"/>
                <w:sz w:val="24"/>
                <w:szCs w:val="24"/>
                <w:lang w:eastAsia="ru-RU"/>
              </w:rPr>
              <w:t>%</w:t>
            </w:r>
          </w:p>
        </w:tc>
        <w:tc>
          <w:tcPr>
            <w:tcW w:w="1638" w:type="dxa"/>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38" w:type="dxa"/>
            <w:shd w:val="clear" w:color="auto" w:fill="auto"/>
          </w:tcPr>
          <w:p w:rsidR="00FB2DCD" w:rsidRPr="00FB2DCD" w:rsidRDefault="00FB2DCD" w:rsidP="00FB2D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Pr="00FB2DCD">
              <w:rPr>
                <w:rFonts w:ascii="Times New Roman" w:eastAsia="Times New Roman" w:hAnsi="Times New Roman" w:cs="Times New Roman"/>
                <w:sz w:val="24"/>
                <w:szCs w:val="24"/>
                <w:lang w:eastAsia="ru-RU"/>
              </w:rPr>
              <w:t>%</w:t>
            </w:r>
          </w:p>
        </w:tc>
      </w:tr>
    </w:tbl>
    <w:p w:rsidR="00FB2DCD" w:rsidRDefault="00FB2DCD" w:rsidP="00FB2DC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 учащимися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638"/>
        <w:gridCol w:w="1638"/>
        <w:gridCol w:w="1638"/>
        <w:gridCol w:w="1638"/>
        <w:gridCol w:w="1638"/>
      </w:tblGrid>
      <w:tr w:rsidR="00FB2DCD" w:rsidRPr="00FB2DCD" w:rsidTr="0070625A">
        <w:trPr>
          <w:jc w:val="center"/>
        </w:trPr>
        <w:tc>
          <w:tcPr>
            <w:tcW w:w="3276" w:type="dxa"/>
            <w:gridSpan w:val="2"/>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ПОСТОЯННО</w:t>
            </w:r>
          </w:p>
        </w:tc>
        <w:tc>
          <w:tcPr>
            <w:tcW w:w="3276" w:type="dxa"/>
            <w:gridSpan w:val="2"/>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РЕДКО</w:t>
            </w:r>
          </w:p>
        </w:tc>
        <w:tc>
          <w:tcPr>
            <w:tcW w:w="3276" w:type="dxa"/>
            <w:gridSpan w:val="2"/>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w:t>
            </w:r>
          </w:p>
        </w:tc>
      </w:tr>
      <w:tr w:rsidR="00FB2DCD" w:rsidRPr="00FB2DCD" w:rsidTr="0070625A">
        <w:trPr>
          <w:jc w:val="center"/>
        </w:trPr>
        <w:tc>
          <w:tcPr>
            <w:tcW w:w="1638" w:type="dxa"/>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38" w:type="dxa"/>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Pr="00FB2DCD">
              <w:rPr>
                <w:rFonts w:ascii="Times New Roman" w:eastAsia="Times New Roman" w:hAnsi="Times New Roman" w:cs="Times New Roman"/>
                <w:sz w:val="24"/>
                <w:szCs w:val="24"/>
                <w:lang w:eastAsia="ru-RU"/>
              </w:rPr>
              <w:t>%</w:t>
            </w:r>
          </w:p>
        </w:tc>
        <w:tc>
          <w:tcPr>
            <w:tcW w:w="1638" w:type="dxa"/>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638" w:type="dxa"/>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w:t>
            </w:r>
            <w:r w:rsidRPr="00FB2DCD">
              <w:rPr>
                <w:rFonts w:ascii="Times New Roman" w:eastAsia="Times New Roman" w:hAnsi="Times New Roman" w:cs="Times New Roman"/>
                <w:sz w:val="24"/>
                <w:szCs w:val="24"/>
                <w:lang w:eastAsia="ru-RU"/>
              </w:rPr>
              <w:t>%</w:t>
            </w:r>
          </w:p>
        </w:tc>
        <w:tc>
          <w:tcPr>
            <w:tcW w:w="1638" w:type="dxa"/>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38" w:type="dxa"/>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Pr="00FB2DCD">
              <w:rPr>
                <w:rFonts w:ascii="Times New Roman" w:eastAsia="Times New Roman" w:hAnsi="Times New Roman" w:cs="Times New Roman"/>
                <w:sz w:val="24"/>
                <w:szCs w:val="24"/>
                <w:lang w:eastAsia="ru-RU"/>
              </w:rPr>
              <w:t>%</w:t>
            </w:r>
          </w:p>
        </w:tc>
      </w:tr>
    </w:tbl>
    <w:p w:rsidR="00FB2DCD" w:rsidRDefault="00FB2DCD" w:rsidP="00FB2DC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 родителями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638"/>
        <w:gridCol w:w="1638"/>
        <w:gridCol w:w="1638"/>
        <w:gridCol w:w="1638"/>
        <w:gridCol w:w="1638"/>
      </w:tblGrid>
      <w:tr w:rsidR="00FB2DCD" w:rsidRPr="00FB2DCD" w:rsidTr="0070625A">
        <w:trPr>
          <w:jc w:val="center"/>
        </w:trPr>
        <w:tc>
          <w:tcPr>
            <w:tcW w:w="3276" w:type="dxa"/>
            <w:gridSpan w:val="2"/>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ПОСТОЯННО</w:t>
            </w:r>
          </w:p>
        </w:tc>
        <w:tc>
          <w:tcPr>
            <w:tcW w:w="3276" w:type="dxa"/>
            <w:gridSpan w:val="2"/>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РЕДКО</w:t>
            </w:r>
          </w:p>
        </w:tc>
        <w:tc>
          <w:tcPr>
            <w:tcW w:w="3276" w:type="dxa"/>
            <w:gridSpan w:val="2"/>
            <w:shd w:val="clear" w:color="auto" w:fill="auto"/>
          </w:tcPr>
          <w:p w:rsidR="00FB2DCD" w:rsidRPr="00FB2DCD" w:rsidRDefault="00FB2DC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w:t>
            </w:r>
          </w:p>
        </w:tc>
      </w:tr>
      <w:tr w:rsidR="00FB2DCD" w:rsidRPr="00FB2DCD" w:rsidTr="0070625A">
        <w:trPr>
          <w:jc w:val="center"/>
        </w:trPr>
        <w:tc>
          <w:tcPr>
            <w:tcW w:w="1638" w:type="dxa"/>
            <w:shd w:val="clear" w:color="auto" w:fill="auto"/>
          </w:tcPr>
          <w:p w:rsidR="00FB2DCD" w:rsidRPr="00FB2DCD" w:rsidRDefault="00FB0BA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38" w:type="dxa"/>
            <w:shd w:val="clear" w:color="auto" w:fill="auto"/>
          </w:tcPr>
          <w:p w:rsidR="00FB2DCD" w:rsidRPr="00FB2DCD" w:rsidRDefault="00FB0BAD" w:rsidP="00FB0B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r w:rsidR="00FB2DCD" w:rsidRPr="00FB2DCD">
              <w:rPr>
                <w:rFonts w:ascii="Times New Roman" w:eastAsia="Times New Roman" w:hAnsi="Times New Roman" w:cs="Times New Roman"/>
                <w:sz w:val="24"/>
                <w:szCs w:val="24"/>
                <w:lang w:eastAsia="ru-RU"/>
              </w:rPr>
              <w:t>%</w:t>
            </w:r>
          </w:p>
        </w:tc>
        <w:tc>
          <w:tcPr>
            <w:tcW w:w="1638" w:type="dxa"/>
            <w:shd w:val="clear" w:color="auto" w:fill="auto"/>
          </w:tcPr>
          <w:p w:rsidR="00FB2DCD" w:rsidRPr="00FB2DCD" w:rsidRDefault="00FB0BA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38" w:type="dxa"/>
            <w:shd w:val="clear" w:color="auto" w:fill="auto"/>
          </w:tcPr>
          <w:p w:rsidR="00FB2DCD" w:rsidRPr="00FB2DCD" w:rsidRDefault="00FB0BA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w:t>
            </w:r>
            <w:r w:rsidR="00FB2DCD" w:rsidRPr="00FB2DCD">
              <w:rPr>
                <w:rFonts w:ascii="Times New Roman" w:eastAsia="Times New Roman" w:hAnsi="Times New Roman" w:cs="Times New Roman"/>
                <w:sz w:val="24"/>
                <w:szCs w:val="24"/>
                <w:lang w:eastAsia="ru-RU"/>
              </w:rPr>
              <w:t>%</w:t>
            </w:r>
          </w:p>
        </w:tc>
        <w:tc>
          <w:tcPr>
            <w:tcW w:w="1638" w:type="dxa"/>
            <w:shd w:val="clear" w:color="auto" w:fill="auto"/>
          </w:tcPr>
          <w:p w:rsidR="00FB2DCD" w:rsidRPr="00FB2DCD" w:rsidRDefault="00FB0BA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38" w:type="dxa"/>
            <w:shd w:val="clear" w:color="auto" w:fill="auto"/>
          </w:tcPr>
          <w:p w:rsidR="00FB2DCD" w:rsidRPr="00FB2DCD" w:rsidRDefault="00FB0BAD"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w:t>
            </w:r>
            <w:r w:rsidR="00FB2DCD" w:rsidRPr="00FB2DCD">
              <w:rPr>
                <w:rFonts w:ascii="Times New Roman" w:eastAsia="Times New Roman" w:hAnsi="Times New Roman" w:cs="Times New Roman"/>
                <w:sz w:val="24"/>
                <w:szCs w:val="24"/>
                <w:lang w:eastAsia="ru-RU"/>
              </w:rPr>
              <w:t>%</w:t>
            </w:r>
          </w:p>
        </w:tc>
      </w:tr>
    </w:tbl>
    <w:p w:rsidR="00FB2DCD" w:rsidRDefault="00FB2DCD" w:rsidP="00FB2DCD">
      <w:pPr>
        <w:pStyle w:val="a3"/>
        <w:ind w:left="1428"/>
        <w:jc w:val="both"/>
        <w:rPr>
          <w:rFonts w:ascii="Times New Roman" w:hAnsi="Times New Roman" w:cs="Times New Roman"/>
          <w:sz w:val="28"/>
          <w:szCs w:val="28"/>
        </w:rPr>
      </w:pPr>
    </w:p>
    <w:p w:rsidR="006528B0" w:rsidRDefault="006528B0" w:rsidP="006528B0">
      <w:pPr>
        <w:pStyle w:val="a3"/>
        <w:ind w:left="1428"/>
        <w:jc w:val="center"/>
        <w:rPr>
          <w:rFonts w:ascii="Times New Roman" w:hAnsi="Times New Roman" w:cs="Times New Roman"/>
          <w:sz w:val="28"/>
          <w:szCs w:val="28"/>
        </w:rPr>
      </w:pPr>
      <w:r>
        <w:rPr>
          <w:noProof/>
          <w:lang w:eastAsia="ru-RU"/>
        </w:rPr>
        <w:drawing>
          <wp:inline distT="0" distB="0" distL="0" distR="0" wp14:anchorId="5BEA5EC7" wp14:editId="232B1809">
            <wp:extent cx="5267325" cy="3200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28B0" w:rsidRDefault="006528B0" w:rsidP="00FB2DCD">
      <w:pPr>
        <w:pStyle w:val="a3"/>
        <w:ind w:left="1428"/>
        <w:jc w:val="both"/>
        <w:rPr>
          <w:rFonts w:ascii="Times New Roman" w:hAnsi="Times New Roman" w:cs="Times New Roman"/>
          <w:sz w:val="28"/>
          <w:szCs w:val="28"/>
        </w:rPr>
      </w:pPr>
    </w:p>
    <w:p w:rsidR="006528B0" w:rsidRPr="00607956" w:rsidRDefault="00087326" w:rsidP="00087326">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Таким образом,</w:t>
      </w:r>
      <w:r w:rsidR="00F24221">
        <w:rPr>
          <w:rFonts w:ascii="Times New Roman" w:hAnsi="Times New Roman" w:cs="Times New Roman"/>
          <w:sz w:val="28"/>
          <w:szCs w:val="28"/>
        </w:rPr>
        <w:t xml:space="preserve"> </w:t>
      </w:r>
      <w:r w:rsidR="008E3C9D" w:rsidRPr="00E40EC6">
        <w:rPr>
          <w:rFonts w:ascii="Times New Roman" w:hAnsi="Times New Roman" w:cs="Times New Roman"/>
          <w:b/>
          <w:sz w:val="28"/>
          <w:szCs w:val="28"/>
        </w:rPr>
        <w:t>по данным анкетирования</w:t>
      </w:r>
      <w:r w:rsidR="008E3C9D">
        <w:rPr>
          <w:rFonts w:ascii="Times New Roman" w:hAnsi="Times New Roman" w:cs="Times New Roman"/>
          <w:sz w:val="28"/>
          <w:szCs w:val="28"/>
        </w:rPr>
        <w:t xml:space="preserve"> </w:t>
      </w:r>
      <w:r w:rsidR="00F24221">
        <w:rPr>
          <w:rFonts w:ascii="Times New Roman" w:hAnsi="Times New Roman" w:cs="Times New Roman"/>
          <w:sz w:val="28"/>
          <w:szCs w:val="28"/>
        </w:rPr>
        <w:t xml:space="preserve">руководителями общеобразовательных учреждений система АСУ РСО достаточно востребована, они </w:t>
      </w:r>
      <w:r w:rsidR="0091239E">
        <w:rPr>
          <w:rFonts w:ascii="Times New Roman" w:hAnsi="Times New Roman" w:cs="Times New Roman"/>
          <w:sz w:val="28"/>
          <w:szCs w:val="28"/>
        </w:rPr>
        <w:t>часто используют в своей практике</w:t>
      </w:r>
      <w:r w:rsidR="0091239E" w:rsidRPr="0091239E">
        <w:rPr>
          <w:rFonts w:ascii="Times New Roman" w:hAnsi="Times New Roman" w:cs="Times New Roman"/>
          <w:sz w:val="28"/>
          <w:szCs w:val="28"/>
        </w:rPr>
        <w:t xml:space="preserve"> </w:t>
      </w:r>
      <w:r w:rsidR="0091239E">
        <w:rPr>
          <w:rFonts w:ascii="Times New Roman" w:hAnsi="Times New Roman" w:cs="Times New Roman"/>
          <w:sz w:val="28"/>
          <w:szCs w:val="28"/>
        </w:rPr>
        <w:t>автоматические стандартные административные отчеты</w:t>
      </w:r>
      <w:r w:rsidR="00F24221">
        <w:rPr>
          <w:rFonts w:ascii="Times New Roman" w:hAnsi="Times New Roman" w:cs="Times New Roman"/>
          <w:sz w:val="28"/>
          <w:szCs w:val="28"/>
        </w:rPr>
        <w:t xml:space="preserve"> (94,7%)</w:t>
      </w:r>
      <w:r w:rsidR="0091239E">
        <w:rPr>
          <w:rFonts w:ascii="Times New Roman" w:hAnsi="Times New Roman" w:cs="Times New Roman"/>
          <w:sz w:val="28"/>
          <w:szCs w:val="28"/>
        </w:rPr>
        <w:t>, размещаются сообщения на доске объявлений для различных групп пользователей (78,9%)</w:t>
      </w:r>
      <w:r w:rsidR="00F24221">
        <w:rPr>
          <w:rFonts w:ascii="Times New Roman" w:hAnsi="Times New Roman" w:cs="Times New Roman"/>
          <w:sz w:val="28"/>
          <w:szCs w:val="28"/>
        </w:rPr>
        <w:t xml:space="preserve">, </w:t>
      </w:r>
      <w:r w:rsidR="00F24221" w:rsidRPr="00B34D35">
        <w:rPr>
          <w:rFonts w:ascii="Times New Roman" w:hAnsi="Times New Roman" w:cs="Times New Roman"/>
          <w:sz w:val="28"/>
          <w:szCs w:val="28"/>
        </w:rPr>
        <w:t>постоянно просматривают в АСУ РСО расписание уроков, школьных и классных мероприятий</w:t>
      </w:r>
      <w:r w:rsidR="00F24221">
        <w:rPr>
          <w:rFonts w:ascii="Times New Roman" w:hAnsi="Times New Roman" w:cs="Times New Roman"/>
          <w:sz w:val="28"/>
          <w:szCs w:val="28"/>
        </w:rPr>
        <w:t xml:space="preserve"> (73,7%). Менее востребованы такие направления как «Конструктор отчетов» (47,3%), </w:t>
      </w:r>
      <w:r w:rsidR="009E5EA9">
        <w:rPr>
          <w:rFonts w:ascii="Times New Roman" w:hAnsi="Times New Roman" w:cs="Times New Roman"/>
          <w:sz w:val="28"/>
          <w:szCs w:val="28"/>
        </w:rPr>
        <w:t>внутренняя система почтовых сообщений для связи с родителями, педагогами и учащимися этот показатель не превышает 50%.</w:t>
      </w:r>
    </w:p>
    <w:p w:rsidR="00B34D35" w:rsidRDefault="00E40EC6" w:rsidP="001D264F">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В результате анализа </w:t>
      </w:r>
      <w:r w:rsidR="00251698">
        <w:rPr>
          <w:rFonts w:ascii="Times New Roman" w:hAnsi="Times New Roman" w:cs="Times New Roman"/>
          <w:sz w:val="28"/>
          <w:szCs w:val="28"/>
        </w:rPr>
        <w:t xml:space="preserve"> анкет педагогических работников, была получена следующая информация</w:t>
      </w:r>
      <w:r w:rsidR="00D67B3F">
        <w:rPr>
          <w:rFonts w:ascii="Times New Roman" w:hAnsi="Times New Roman" w:cs="Times New Roman"/>
          <w:sz w:val="28"/>
          <w:szCs w:val="28"/>
        </w:rPr>
        <w:t xml:space="preserve"> (Приложение №2)</w:t>
      </w:r>
      <w:r w:rsidR="00251698">
        <w:rPr>
          <w:rFonts w:ascii="Times New Roman" w:hAnsi="Times New Roman" w:cs="Times New Roman"/>
          <w:sz w:val="28"/>
          <w:szCs w:val="28"/>
        </w:rPr>
        <w:t>:</w:t>
      </w:r>
    </w:p>
    <w:p w:rsidR="00251698" w:rsidRDefault="00251698" w:rsidP="0025169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все педагоги для работы в системе </w:t>
      </w:r>
      <w:r w:rsidR="00D67B3F">
        <w:rPr>
          <w:rFonts w:ascii="Times New Roman" w:hAnsi="Times New Roman" w:cs="Times New Roman"/>
          <w:sz w:val="28"/>
          <w:szCs w:val="28"/>
        </w:rPr>
        <w:t>АСУ РСО получили логин и пароль;</w:t>
      </w:r>
    </w:p>
    <w:p w:rsidR="00D67B3F" w:rsidRDefault="00A12AFD" w:rsidP="0025169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ежедневно с систему входят 38,7% педагогов, 60,4% - 1-2 раза в неделю;</w:t>
      </w:r>
    </w:p>
    <w:p w:rsidR="00A12AFD" w:rsidRDefault="00A12AFD" w:rsidP="0025169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ведут календарно-тематическое планирование по предмету 93,4%, не делают этого – 4,7%;</w:t>
      </w:r>
    </w:p>
    <w:p w:rsidR="00A12AFD" w:rsidRDefault="005B770D" w:rsidP="0025169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заполняют электронный классный журнал системы АСУ РСО 97,2% учителей;</w:t>
      </w:r>
    </w:p>
    <w:p w:rsidR="005B770D" w:rsidRDefault="005B770D" w:rsidP="0025169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большая </w:t>
      </w:r>
      <w:proofErr w:type="gramStart"/>
      <w:r>
        <w:rPr>
          <w:rFonts w:ascii="Times New Roman" w:hAnsi="Times New Roman" w:cs="Times New Roman"/>
          <w:sz w:val="28"/>
          <w:szCs w:val="28"/>
        </w:rPr>
        <w:t>часть педагогов выставляют итоговые оценки, следует отметить</w:t>
      </w:r>
      <w:proofErr w:type="gramEnd"/>
      <w:r>
        <w:rPr>
          <w:rFonts w:ascii="Times New Roman" w:hAnsi="Times New Roman" w:cs="Times New Roman"/>
          <w:sz w:val="28"/>
          <w:szCs w:val="28"/>
        </w:rPr>
        <w:t xml:space="preserve">, что в ГБОУ ООШ п. Ильичевский выставляются только итоговые оценки, </w:t>
      </w:r>
      <w:r w:rsidR="00B14B3F">
        <w:rPr>
          <w:rFonts w:ascii="Times New Roman" w:hAnsi="Times New Roman" w:cs="Times New Roman"/>
          <w:sz w:val="28"/>
          <w:szCs w:val="28"/>
        </w:rPr>
        <w:t>в ГБОУ СОШ с. С-Ивановка, ГБОУ СОШ №1 г.</w:t>
      </w:r>
      <w:r w:rsidR="002D6651">
        <w:rPr>
          <w:rFonts w:ascii="Times New Roman" w:hAnsi="Times New Roman" w:cs="Times New Roman"/>
          <w:sz w:val="28"/>
          <w:szCs w:val="28"/>
        </w:rPr>
        <w:t xml:space="preserve"> </w:t>
      </w:r>
      <w:r w:rsidR="00B14B3F">
        <w:rPr>
          <w:rFonts w:ascii="Times New Roman" w:hAnsi="Times New Roman" w:cs="Times New Roman"/>
          <w:sz w:val="28"/>
          <w:szCs w:val="28"/>
        </w:rPr>
        <w:t>Нефтегорска, ГБОУ СОШ №</w:t>
      </w:r>
      <w:r w:rsidR="00816562">
        <w:rPr>
          <w:rFonts w:ascii="Times New Roman" w:hAnsi="Times New Roman" w:cs="Times New Roman"/>
          <w:sz w:val="28"/>
          <w:szCs w:val="28"/>
        </w:rPr>
        <w:t>3 г.</w:t>
      </w:r>
      <w:r w:rsidR="002D6651">
        <w:rPr>
          <w:rFonts w:ascii="Times New Roman" w:hAnsi="Times New Roman" w:cs="Times New Roman"/>
          <w:sz w:val="28"/>
          <w:szCs w:val="28"/>
        </w:rPr>
        <w:t xml:space="preserve"> </w:t>
      </w:r>
      <w:r w:rsidR="00816562">
        <w:rPr>
          <w:rFonts w:ascii="Times New Roman" w:hAnsi="Times New Roman" w:cs="Times New Roman"/>
          <w:sz w:val="28"/>
          <w:szCs w:val="28"/>
        </w:rPr>
        <w:t xml:space="preserve">Нефтегорска по данным анкет, </w:t>
      </w:r>
      <w:r w:rsidR="00B14B3F">
        <w:rPr>
          <w:rFonts w:ascii="Times New Roman" w:hAnsi="Times New Roman" w:cs="Times New Roman"/>
          <w:sz w:val="28"/>
          <w:szCs w:val="28"/>
        </w:rPr>
        <w:t>ведут электронный журнал 80% педагогов, а оценки выставляют 100%</w:t>
      </w:r>
      <w:r>
        <w:rPr>
          <w:rFonts w:ascii="Times New Roman" w:hAnsi="Times New Roman" w:cs="Times New Roman"/>
          <w:sz w:val="28"/>
          <w:szCs w:val="28"/>
        </w:rPr>
        <w:t>;</w:t>
      </w:r>
    </w:p>
    <w:p w:rsidR="005B770D" w:rsidRDefault="005B770D" w:rsidP="005B770D">
      <w:pPr>
        <w:pStyle w:val="a3"/>
        <w:ind w:left="1080"/>
        <w:jc w:val="both"/>
        <w:rPr>
          <w:rFonts w:ascii="Times New Roman" w:hAnsi="Times New Roman" w:cs="Times New Roman"/>
          <w:sz w:val="28"/>
          <w:szCs w:val="28"/>
        </w:rPr>
      </w:pPr>
      <w:r>
        <w:rPr>
          <w:noProof/>
          <w:lang w:eastAsia="ru-RU"/>
        </w:rPr>
        <w:drawing>
          <wp:inline distT="0" distB="0" distL="0" distR="0" wp14:anchorId="59396438" wp14:editId="2324D843">
            <wp:extent cx="5362575" cy="2257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3715" w:rsidRDefault="00816562" w:rsidP="0081656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76,4% учителей используют в своей практике автоматизированные стандартные отчеты системы, низкий процент использования отчетов выявлен в ГБОУ СОШ с. С-Ивановка (20%), ГБОУ СОШ с. Дмитриевка и ГБОУ СОШ с. Зуевка – 40%</w:t>
      </w:r>
      <w:r w:rsidR="007C3715">
        <w:rPr>
          <w:rFonts w:ascii="Times New Roman" w:hAnsi="Times New Roman" w:cs="Times New Roman"/>
          <w:sz w:val="28"/>
          <w:szCs w:val="28"/>
        </w:rPr>
        <w:t>;</w:t>
      </w:r>
    </w:p>
    <w:p w:rsidR="005476E1" w:rsidRDefault="005476E1" w:rsidP="0081656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56,6% постоянно просматривают в системе АСУ РСО расписание уроков, школьных и классных мероприятий;</w:t>
      </w:r>
    </w:p>
    <w:p w:rsidR="00D65680" w:rsidRPr="00D65680" w:rsidRDefault="00D65680" w:rsidP="00D6568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зафиксирован низкий процент педагогов использующих внутреннюю систему почтовых сообщений АСУ РСО для связи с родителями: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638"/>
        <w:gridCol w:w="1638"/>
        <w:gridCol w:w="1638"/>
        <w:gridCol w:w="1638"/>
        <w:gridCol w:w="1638"/>
      </w:tblGrid>
      <w:tr w:rsidR="00D65680" w:rsidRPr="00FB2DCD" w:rsidTr="0070625A">
        <w:trPr>
          <w:jc w:val="center"/>
        </w:trPr>
        <w:tc>
          <w:tcPr>
            <w:tcW w:w="3276" w:type="dxa"/>
            <w:gridSpan w:val="2"/>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ПОСТОЯННО</w:t>
            </w:r>
          </w:p>
        </w:tc>
        <w:tc>
          <w:tcPr>
            <w:tcW w:w="3276" w:type="dxa"/>
            <w:gridSpan w:val="2"/>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sidRPr="00FB2DCD">
              <w:rPr>
                <w:rFonts w:ascii="Times New Roman" w:eastAsia="Times New Roman" w:hAnsi="Times New Roman" w:cs="Times New Roman"/>
                <w:sz w:val="24"/>
                <w:szCs w:val="24"/>
                <w:lang w:eastAsia="ru-RU"/>
              </w:rPr>
              <w:t>РЕДКО</w:t>
            </w:r>
          </w:p>
        </w:tc>
        <w:tc>
          <w:tcPr>
            <w:tcW w:w="3276" w:type="dxa"/>
            <w:gridSpan w:val="2"/>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w:t>
            </w:r>
          </w:p>
        </w:tc>
      </w:tr>
      <w:tr w:rsidR="00D65680" w:rsidRPr="00FB2DCD" w:rsidTr="0070625A">
        <w:trPr>
          <w:jc w:val="center"/>
        </w:trPr>
        <w:tc>
          <w:tcPr>
            <w:tcW w:w="1638" w:type="dxa"/>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638" w:type="dxa"/>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Pr="00FB2DCD">
              <w:rPr>
                <w:rFonts w:ascii="Times New Roman" w:eastAsia="Times New Roman" w:hAnsi="Times New Roman" w:cs="Times New Roman"/>
                <w:sz w:val="24"/>
                <w:szCs w:val="24"/>
                <w:lang w:eastAsia="ru-RU"/>
              </w:rPr>
              <w:t>%</w:t>
            </w:r>
          </w:p>
        </w:tc>
        <w:tc>
          <w:tcPr>
            <w:tcW w:w="1638" w:type="dxa"/>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638" w:type="dxa"/>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w:t>
            </w:r>
            <w:r w:rsidRPr="00FB2DCD">
              <w:rPr>
                <w:rFonts w:ascii="Times New Roman" w:eastAsia="Times New Roman" w:hAnsi="Times New Roman" w:cs="Times New Roman"/>
                <w:sz w:val="24"/>
                <w:szCs w:val="24"/>
                <w:lang w:eastAsia="ru-RU"/>
              </w:rPr>
              <w:t>%</w:t>
            </w:r>
          </w:p>
        </w:tc>
        <w:tc>
          <w:tcPr>
            <w:tcW w:w="1638" w:type="dxa"/>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638" w:type="dxa"/>
            <w:shd w:val="clear" w:color="auto" w:fill="auto"/>
          </w:tcPr>
          <w:p w:rsidR="00D65680" w:rsidRPr="00FB2DCD" w:rsidRDefault="00D65680" w:rsidP="007062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w:t>
            </w:r>
            <w:r w:rsidRPr="00FB2DCD">
              <w:rPr>
                <w:rFonts w:ascii="Times New Roman" w:eastAsia="Times New Roman" w:hAnsi="Times New Roman" w:cs="Times New Roman"/>
                <w:sz w:val="24"/>
                <w:szCs w:val="24"/>
                <w:lang w:eastAsia="ru-RU"/>
              </w:rPr>
              <w:t>%</w:t>
            </w:r>
          </w:p>
        </w:tc>
      </w:tr>
    </w:tbl>
    <w:p w:rsidR="002D6651" w:rsidRDefault="002D6651" w:rsidP="006528B0">
      <w:pPr>
        <w:pStyle w:val="a3"/>
        <w:numPr>
          <w:ilvl w:val="0"/>
          <w:numId w:val="5"/>
        </w:numPr>
        <w:ind w:left="1134" w:hanging="425"/>
        <w:jc w:val="both"/>
        <w:rPr>
          <w:rFonts w:ascii="Times New Roman" w:hAnsi="Times New Roman" w:cs="Times New Roman"/>
          <w:sz w:val="28"/>
          <w:szCs w:val="28"/>
        </w:rPr>
      </w:pPr>
      <w:r>
        <w:rPr>
          <w:rFonts w:ascii="Times New Roman" w:hAnsi="Times New Roman" w:cs="Times New Roman"/>
          <w:sz w:val="28"/>
          <w:szCs w:val="28"/>
        </w:rPr>
        <w:t>38,7% респондентов размещают сообщения на доске объявлений для различных категорий граждан;</w:t>
      </w:r>
    </w:p>
    <w:p w:rsidR="00522475" w:rsidRDefault="002D6651" w:rsidP="006528B0">
      <w:pPr>
        <w:pStyle w:val="a3"/>
        <w:numPr>
          <w:ilvl w:val="0"/>
          <w:numId w:val="5"/>
        </w:numPr>
        <w:ind w:left="1134" w:hanging="425"/>
        <w:jc w:val="both"/>
        <w:rPr>
          <w:rFonts w:ascii="Times New Roman" w:hAnsi="Times New Roman" w:cs="Times New Roman"/>
          <w:sz w:val="28"/>
          <w:szCs w:val="28"/>
        </w:rPr>
      </w:pPr>
      <w:r>
        <w:rPr>
          <w:rFonts w:ascii="Times New Roman" w:hAnsi="Times New Roman" w:cs="Times New Roman"/>
          <w:sz w:val="28"/>
          <w:szCs w:val="28"/>
        </w:rPr>
        <w:t xml:space="preserve">20,8% ведут в АСУ РСО </w:t>
      </w:r>
      <w:proofErr w:type="gramStart"/>
      <w:r>
        <w:rPr>
          <w:rFonts w:ascii="Times New Roman" w:hAnsi="Times New Roman" w:cs="Times New Roman"/>
          <w:sz w:val="28"/>
          <w:szCs w:val="28"/>
        </w:rPr>
        <w:t>личный</w:t>
      </w:r>
      <w:proofErr w:type="gramEnd"/>
      <w:r>
        <w:rPr>
          <w:rFonts w:ascii="Times New Roman" w:hAnsi="Times New Roman" w:cs="Times New Roman"/>
          <w:sz w:val="28"/>
          <w:szCs w:val="28"/>
        </w:rPr>
        <w:t xml:space="preserve"> портфолио, 8,5% - портфолио проектов/тем.</w:t>
      </w:r>
    </w:p>
    <w:p w:rsidR="00522475" w:rsidRDefault="008E3C9D" w:rsidP="008E3C9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w:t>
      </w:r>
      <w:proofErr w:type="gramStart"/>
      <w:r>
        <w:rPr>
          <w:rFonts w:ascii="Times New Roman" w:hAnsi="Times New Roman" w:cs="Times New Roman"/>
          <w:sz w:val="28"/>
          <w:szCs w:val="28"/>
        </w:rPr>
        <w:t>вышеизложенного</w:t>
      </w:r>
      <w:proofErr w:type="gramEnd"/>
      <w:r w:rsidR="005300B6">
        <w:rPr>
          <w:rFonts w:ascii="Times New Roman" w:hAnsi="Times New Roman" w:cs="Times New Roman"/>
          <w:sz w:val="28"/>
          <w:szCs w:val="28"/>
        </w:rPr>
        <w:t xml:space="preserve">, </w:t>
      </w:r>
      <w:r>
        <w:rPr>
          <w:rFonts w:ascii="Times New Roman" w:hAnsi="Times New Roman" w:cs="Times New Roman"/>
          <w:sz w:val="28"/>
          <w:szCs w:val="28"/>
        </w:rPr>
        <w:t>можно сд</w:t>
      </w:r>
      <w:r w:rsidR="005300B6">
        <w:rPr>
          <w:rFonts w:ascii="Times New Roman" w:hAnsi="Times New Roman" w:cs="Times New Roman"/>
          <w:sz w:val="28"/>
          <w:szCs w:val="28"/>
        </w:rPr>
        <w:t xml:space="preserve">елать вывод, что педагогические работники </w:t>
      </w:r>
      <w:r>
        <w:rPr>
          <w:rFonts w:ascii="Times New Roman" w:hAnsi="Times New Roman" w:cs="Times New Roman"/>
          <w:sz w:val="28"/>
          <w:szCs w:val="28"/>
        </w:rPr>
        <w:t xml:space="preserve"> </w:t>
      </w:r>
      <w:r w:rsidR="005300B6">
        <w:rPr>
          <w:rFonts w:ascii="Times New Roman" w:hAnsi="Times New Roman" w:cs="Times New Roman"/>
          <w:sz w:val="28"/>
          <w:szCs w:val="28"/>
        </w:rPr>
        <w:t>достаточно часто работают в системе АСУ РСО</w:t>
      </w:r>
      <w:r w:rsidR="004615D2">
        <w:rPr>
          <w:rFonts w:ascii="Times New Roman" w:hAnsi="Times New Roman" w:cs="Times New Roman"/>
          <w:sz w:val="28"/>
          <w:szCs w:val="28"/>
        </w:rPr>
        <w:t xml:space="preserve"> (99,1%)</w:t>
      </w:r>
      <w:r w:rsidR="005300B6">
        <w:rPr>
          <w:rFonts w:ascii="Times New Roman" w:hAnsi="Times New Roman" w:cs="Times New Roman"/>
          <w:sz w:val="28"/>
          <w:szCs w:val="28"/>
        </w:rPr>
        <w:t xml:space="preserve">. Они используют различные составляющие системы, а именно: ведут календарно-тематическое планирование (93,4%), </w:t>
      </w:r>
      <w:r w:rsidR="00BC4B03">
        <w:rPr>
          <w:rFonts w:ascii="Times New Roman" w:hAnsi="Times New Roman" w:cs="Times New Roman"/>
          <w:sz w:val="28"/>
          <w:szCs w:val="28"/>
        </w:rPr>
        <w:t>заполняют электронный классный журнал (97,2%)</w:t>
      </w:r>
      <w:r w:rsidR="004615D2">
        <w:rPr>
          <w:rFonts w:ascii="Times New Roman" w:hAnsi="Times New Roman" w:cs="Times New Roman"/>
          <w:sz w:val="28"/>
          <w:szCs w:val="28"/>
        </w:rPr>
        <w:t xml:space="preserve">, выставляют итоговые и текущие оценки, а также отмечают посещаемость. Менее востребованы у учителей автоматизированные стандартные отчеты системы, </w:t>
      </w:r>
      <w:r w:rsidR="003D0897">
        <w:rPr>
          <w:rFonts w:ascii="Times New Roman" w:hAnsi="Times New Roman" w:cs="Times New Roman"/>
          <w:sz w:val="28"/>
          <w:szCs w:val="28"/>
        </w:rPr>
        <w:t>средний процент по округу 76,4% и внутренняя сист</w:t>
      </w:r>
      <w:r w:rsidR="00A8283E">
        <w:rPr>
          <w:rFonts w:ascii="Times New Roman" w:hAnsi="Times New Roman" w:cs="Times New Roman"/>
          <w:sz w:val="28"/>
          <w:szCs w:val="28"/>
        </w:rPr>
        <w:t>ема почтовых сообщений – 25,5%.</w:t>
      </w:r>
    </w:p>
    <w:p w:rsidR="00522475" w:rsidRDefault="00522475" w:rsidP="00522475">
      <w:pPr>
        <w:pStyle w:val="a3"/>
        <w:ind w:left="709"/>
        <w:jc w:val="both"/>
        <w:rPr>
          <w:rFonts w:ascii="Times New Roman" w:hAnsi="Times New Roman" w:cs="Times New Roman"/>
          <w:sz w:val="28"/>
          <w:szCs w:val="28"/>
        </w:rPr>
      </w:pPr>
    </w:p>
    <w:p w:rsidR="005B770D" w:rsidRDefault="005D2378" w:rsidP="005D2378">
      <w:pPr>
        <w:pStyle w:val="a3"/>
        <w:ind w:firstLine="708"/>
        <w:jc w:val="both"/>
        <w:rPr>
          <w:rFonts w:ascii="Times New Roman" w:hAnsi="Times New Roman" w:cs="Times New Roman"/>
          <w:sz w:val="28"/>
          <w:szCs w:val="28"/>
        </w:rPr>
      </w:pPr>
      <w:r>
        <w:rPr>
          <w:rFonts w:ascii="Times New Roman" w:hAnsi="Times New Roman" w:cs="Times New Roman"/>
          <w:sz w:val="28"/>
          <w:szCs w:val="28"/>
        </w:rPr>
        <w:t>По данным анкетирования родителей обучающихся выявлена следующая информация (Приложение №3):</w:t>
      </w:r>
    </w:p>
    <w:p w:rsidR="005D2378" w:rsidRDefault="00695714" w:rsidP="0069571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98,5% родителей знакомы с системой АСУ РСО и для работы в системе у них </w:t>
      </w:r>
      <w:r w:rsidR="00BB6147">
        <w:rPr>
          <w:rFonts w:ascii="Times New Roman" w:hAnsi="Times New Roman" w:cs="Times New Roman"/>
          <w:sz w:val="28"/>
          <w:szCs w:val="28"/>
        </w:rPr>
        <w:t xml:space="preserve">есть </w:t>
      </w:r>
      <w:r>
        <w:rPr>
          <w:rFonts w:ascii="Times New Roman" w:hAnsi="Times New Roman" w:cs="Times New Roman"/>
          <w:sz w:val="28"/>
          <w:szCs w:val="28"/>
        </w:rPr>
        <w:t xml:space="preserve">учетные записи. В ГБОУ СОШ с. Богдановка 33,3% родителей не </w:t>
      </w:r>
      <w:proofErr w:type="gramStart"/>
      <w:r>
        <w:rPr>
          <w:rFonts w:ascii="Times New Roman" w:hAnsi="Times New Roman" w:cs="Times New Roman"/>
          <w:sz w:val="28"/>
          <w:szCs w:val="28"/>
        </w:rPr>
        <w:t>знакомы</w:t>
      </w:r>
      <w:proofErr w:type="gramEnd"/>
      <w:r>
        <w:rPr>
          <w:rFonts w:ascii="Times New Roman" w:hAnsi="Times New Roman" w:cs="Times New Roman"/>
          <w:sz w:val="28"/>
          <w:szCs w:val="28"/>
        </w:rPr>
        <w:t xml:space="preserve"> с данной системой;</w:t>
      </w:r>
    </w:p>
    <w:p w:rsidR="00695714" w:rsidRDefault="00695714" w:rsidP="0069571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ежедневно в систему</w:t>
      </w:r>
      <w:r w:rsidR="003F48F4">
        <w:rPr>
          <w:rFonts w:ascii="Times New Roman" w:hAnsi="Times New Roman" w:cs="Times New Roman"/>
          <w:sz w:val="28"/>
          <w:szCs w:val="28"/>
        </w:rPr>
        <w:t xml:space="preserve"> входят 12,3%, 1-2 раза в неделю – 67,7%, один раз в месяц – 18,5%;</w:t>
      </w:r>
    </w:p>
    <w:p w:rsidR="003F48F4" w:rsidRDefault="003F48F4" w:rsidP="0069571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чаще всего просматривают</w:t>
      </w:r>
      <w:r w:rsidR="00BB6147">
        <w:rPr>
          <w:rFonts w:ascii="Times New Roman" w:hAnsi="Times New Roman" w:cs="Times New Roman"/>
          <w:sz w:val="28"/>
          <w:szCs w:val="28"/>
        </w:rPr>
        <w:t>ся</w:t>
      </w:r>
      <w:r>
        <w:rPr>
          <w:rFonts w:ascii="Times New Roman" w:hAnsi="Times New Roman" w:cs="Times New Roman"/>
          <w:sz w:val="28"/>
          <w:szCs w:val="28"/>
        </w:rPr>
        <w:t xml:space="preserve"> разделы: дневник – 92,3%, объявления – 44,6%, отчеты – 26,2% и расписание – 23,</w:t>
      </w:r>
      <w:r w:rsidR="00D44E00">
        <w:rPr>
          <w:rFonts w:ascii="Times New Roman" w:hAnsi="Times New Roman" w:cs="Times New Roman"/>
          <w:sz w:val="28"/>
          <w:szCs w:val="28"/>
        </w:rPr>
        <w:t>1%. В ГБОУ СОШ с. Зуевка 100% родителей посещают систему 1 раз в месяц;</w:t>
      </w:r>
    </w:p>
    <w:p w:rsidR="003F48F4" w:rsidRDefault="00630BFC" w:rsidP="0069571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81,5% просматривают отчеты  своего ребенка по посещаемости и сравнивают их со средним показателем класса, в ГБОУ СОШ п.</w:t>
      </w:r>
      <w:r w:rsidR="00B677BB">
        <w:rPr>
          <w:rFonts w:ascii="Times New Roman" w:hAnsi="Times New Roman" w:cs="Times New Roman"/>
          <w:sz w:val="28"/>
          <w:szCs w:val="28"/>
        </w:rPr>
        <w:t xml:space="preserve"> </w:t>
      </w:r>
      <w:r>
        <w:rPr>
          <w:rFonts w:ascii="Times New Roman" w:hAnsi="Times New Roman" w:cs="Times New Roman"/>
          <w:sz w:val="28"/>
          <w:szCs w:val="28"/>
        </w:rPr>
        <w:t>Новый Кутулук</w:t>
      </w:r>
      <w:r w:rsidR="001960CF">
        <w:rPr>
          <w:rFonts w:ascii="Times New Roman" w:hAnsi="Times New Roman" w:cs="Times New Roman"/>
          <w:sz w:val="28"/>
          <w:szCs w:val="28"/>
        </w:rPr>
        <w:t xml:space="preserve"> анкетирование показало, что ни один родитель, принявший участие в анкетировании, не создает таких отчетов;</w:t>
      </w:r>
    </w:p>
    <w:p w:rsidR="001960CF" w:rsidRDefault="00A45B95" w:rsidP="0069571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56,9% родителей просматривают отчеты своего ребенка по посещаемости. В ГБОУ СОШ с. Петровка и ГБОУ СОШ п. </w:t>
      </w:r>
      <w:proofErr w:type="gramStart"/>
      <w:r>
        <w:rPr>
          <w:rFonts w:ascii="Times New Roman" w:hAnsi="Times New Roman" w:cs="Times New Roman"/>
          <w:sz w:val="28"/>
          <w:szCs w:val="28"/>
        </w:rPr>
        <w:t>Новый</w:t>
      </w:r>
      <w:proofErr w:type="gramEnd"/>
      <w:r>
        <w:rPr>
          <w:rFonts w:ascii="Times New Roman" w:hAnsi="Times New Roman" w:cs="Times New Roman"/>
          <w:sz w:val="28"/>
          <w:szCs w:val="28"/>
        </w:rPr>
        <w:t xml:space="preserve"> Кутулук родители не просматривают такие отчеты.</w:t>
      </w:r>
    </w:p>
    <w:p w:rsidR="00080F71" w:rsidRDefault="007B5F67" w:rsidP="0069571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внутреннюю систему почтовых сообщений АСУ РСО </w:t>
      </w:r>
      <w:r w:rsidR="00080F71">
        <w:rPr>
          <w:rFonts w:ascii="Times New Roman" w:hAnsi="Times New Roman" w:cs="Times New Roman"/>
          <w:sz w:val="28"/>
          <w:szCs w:val="28"/>
        </w:rPr>
        <w:t>родители используют следующим образом:</w:t>
      </w:r>
    </w:p>
    <w:p w:rsidR="007B5F67" w:rsidRDefault="00080F71" w:rsidP="00080F71">
      <w:pPr>
        <w:pStyle w:val="a3"/>
        <w:jc w:val="center"/>
        <w:rPr>
          <w:rFonts w:ascii="Times New Roman" w:hAnsi="Times New Roman" w:cs="Times New Roman"/>
          <w:sz w:val="28"/>
          <w:szCs w:val="28"/>
        </w:rPr>
      </w:pPr>
      <w:r>
        <w:rPr>
          <w:noProof/>
          <w:lang w:eastAsia="ru-RU"/>
        </w:rPr>
        <w:lastRenderedPageBreak/>
        <w:drawing>
          <wp:inline distT="0" distB="0" distL="0" distR="0" wp14:anchorId="1ED10AE8" wp14:editId="03A63860">
            <wp:extent cx="5372100" cy="3581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1C4A" w:rsidRDefault="00E27C64" w:rsidP="0001646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полученными данными, можно сделать следующий вывод: </w:t>
      </w:r>
      <w:r w:rsidR="00F05E50">
        <w:rPr>
          <w:rFonts w:ascii="Times New Roman" w:hAnsi="Times New Roman" w:cs="Times New Roman"/>
          <w:sz w:val="28"/>
          <w:szCs w:val="28"/>
        </w:rPr>
        <w:t xml:space="preserve">98,5% родителей </w:t>
      </w:r>
      <w:r w:rsidR="0001646C">
        <w:rPr>
          <w:rFonts w:ascii="Times New Roman" w:hAnsi="Times New Roman" w:cs="Times New Roman"/>
          <w:sz w:val="28"/>
          <w:szCs w:val="28"/>
        </w:rPr>
        <w:t>знакомы с системой АСУ РСО и имеют учетные записи для входа в систему. 80% посещают систему 1-2 раза в неделю либо ежедневно.</w:t>
      </w:r>
      <w:r w:rsidR="002378BF">
        <w:rPr>
          <w:rFonts w:ascii="Times New Roman" w:hAnsi="Times New Roman" w:cs="Times New Roman"/>
          <w:sz w:val="28"/>
          <w:szCs w:val="28"/>
        </w:rPr>
        <w:t xml:space="preserve"> Наиболее востребован у родителей раздел «Дневник» - 92,3% и «Отчеты» - 81,5%. Выявлен низкий процент взаимодействия родителей, классного руководителя и учителей-предметников с помощью внутренней системы почтовых сообщений.</w:t>
      </w:r>
    </w:p>
    <w:p w:rsidR="00CB1EE1" w:rsidRPr="00BB6147" w:rsidRDefault="00CB1EE1" w:rsidP="0001646C">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Помимо анкетирования для изучения вопроса востребованности системы АСУ РСО различными категориями </w:t>
      </w:r>
      <w:r w:rsidR="000C4976">
        <w:rPr>
          <w:rFonts w:ascii="Times New Roman" w:hAnsi="Times New Roman" w:cs="Times New Roman"/>
          <w:sz w:val="28"/>
          <w:szCs w:val="28"/>
        </w:rPr>
        <w:t>пользователей</w:t>
      </w:r>
      <w:r>
        <w:rPr>
          <w:rFonts w:ascii="Times New Roman" w:hAnsi="Times New Roman" w:cs="Times New Roman"/>
          <w:sz w:val="28"/>
          <w:szCs w:val="28"/>
        </w:rPr>
        <w:t xml:space="preserve"> была изучена </w:t>
      </w:r>
      <w:r w:rsidRPr="00BB6147">
        <w:rPr>
          <w:rFonts w:ascii="Times New Roman" w:hAnsi="Times New Roman" w:cs="Times New Roman"/>
          <w:b/>
          <w:sz w:val="28"/>
          <w:szCs w:val="28"/>
        </w:rPr>
        <w:t>статистика посещения системы</w:t>
      </w:r>
      <w:r>
        <w:rPr>
          <w:rFonts w:ascii="Times New Roman" w:hAnsi="Times New Roman" w:cs="Times New Roman"/>
          <w:sz w:val="28"/>
          <w:szCs w:val="28"/>
        </w:rPr>
        <w:t xml:space="preserve"> и </w:t>
      </w:r>
      <w:r w:rsidRPr="00BB6147">
        <w:rPr>
          <w:rFonts w:ascii="Times New Roman" w:hAnsi="Times New Roman" w:cs="Times New Roman"/>
          <w:b/>
          <w:sz w:val="28"/>
          <w:szCs w:val="28"/>
        </w:rPr>
        <w:t>отчеты по ведению электронных журналов и дневников.</w:t>
      </w:r>
    </w:p>
    <w:p w:rsidR="00E4373A" w:rsidRDefault="00E4373A" w:rsidP="00E4373A">
      <w:pPr>
        <w:pStyle w:val="a3"/>
        <w:ind w:firstLine="708"/>
        <w:jc w:val="both"/>
        <w:rPr>
          <w:rFonts w:ascii="Times New Roman" w:hAnsi="Times New Roman" w:cs="Times New Roman"/>
          <w:sz w:val="28"/>
          <w:szCs w:val="28"/>
        </w:rPr>
      </w:pPr>
      <w:r>
        <w:rPr>
          <w:rFonts w:ascii="Times New Roman" w:hAnsi="Times New Roman" w:cs="Times New Roman"/>
          <w:sz w:val="28"/>
          <w:szCs w:val="28"/>
        </w:rPr>
        <w:t>По данным статистики посещения системы (Приложения №4) было выявлено, что в период со 02.09.2013 по 29.11.2013 года</w:t>
      </w:r>
      <w:r w:rsidR="00FF17AA">
        <w:rPr>
          <w:rFonts w:ascii="Times New Roman" w:hAnsi="Times New Roman" w:cs="Times New Roman"/>
          <w:sz w:val="28"/>
          <w:szCs w:val="28"/>
        </w:rPr>
        <w:t xml:space="preserve"> в системе АСУ РСО </w:t>
      </w:r>
      <w:r w:rsidR="00B12C78">
        <w:rPr>
          <w:rFonts w:ascii="Times New Roman" w:hAnsi="Times New Roman" w:cs="Times New Roman"/>
          <w:sz w:val="28"/>
          <w:szCs w:val="28"/>
        </w:rPr>
        <w:t xml:space="preserve">было </w:t>
      </w:r>
      <w:r w:rsidR="00FF17AA">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зарегистрировано </w:t>
      </w:r>
      <w:r w:rsidR="00B12C78">
        <w:rPr>
          <w:rFonts w:ascii="Times New Roman" w:hAnsi="Times New Roman" w:cs="Times New Roman"/>
          <w:sz w:val="28"/>
          <w:szCs w:val="28"/>
        </w:rPr>
        <w:t xml:space="preserve">минимум входов родителей </w:t>
      </w:r>
      <w:r>
        <w:rPr>
          <w:rFonts w:ascii="Times New Roman" w:hAnsi="Times New Roman" w:cs="Times New Roman"/>
          <w:sz w:val="28"/>
          <w:szCs w:val="28"/>
        </w:rPr>
        <w:t xml:space="preserve"> </w:t>
      </w:r>
      <w:proofErr w:type="gramStart"/>
      <w:r w:rsidR="00FF17AA">
        <w:rPr>
          <w:rFonts w:ascii="Times New Roman" w:hAnsi="Times New Roman" w:cs="Times New Roman"/>
          <w:sz w:val="28"/>
          <w:szCs w:val="28"/>
        </w:rPr>
        <w:t>в</w:t>
      </w:r>
      <w:proofErr w:type="gramEnd"/>
      <w:r w:rsidR="00FF17AA">
        <w:rPr>
          <w:rFonts w:ascii="Times New Roman" w:hAnsi="Times New Roman" w:cs="Times New Roman"/>
          <w:sz w:val="28"/>
          <w:szCs w:val="28"/>
        </w:rPr>
        <w:t xml:space="preserve"> следующих ОУ:</w:t>
      </w:r>
    </w:p>
    <w:tbl>
      <w:tblPr>
        <w:tblStyle w:val="a6"/>
        <w:tblW w:w="0" w:type="auto"/>
        <w:tblLook w:val="04A0" w:firstRow="1" w:lastRow="0" w:firstColumn="1" w:lastColumn="0" w:noHBand="0" w:noVBand="1"/>
      </w:tblPr>
      <w:tblGrid>
        <w:gridCol w:w="3794"/>
        <w:gridCol w:w="2586"/>
        <w:gridCol w:w="3191"/>
      </w:tblGrid>
      <w:tr w:rsidR="00FF17AA" w:rsidTr="00B12C78">
        <w:tc>
          <w:tcPr>
            <w:tcW w:w="3794" w:type="dxa"/>
          </w:tcPr>
          <w:p w:rsidR="00FF17AA" w:rsidRDefault="00FF17AA" w:rsidP="00FF17AA">
            <w:pPr>
              <w:pStyle w:val="a3"/>
              <w:jc w:val="center"/>
              <w:rPr>
                <w:rFonts w:ascii="Times New Roman" w:hAnsi="Times New Roman" w:cs="Times New Roman"/>
                <w:sz w:val="28"/>
                <w:szCs w:val="28"/>
              </w:rPr>
            </w:pPr>
            <w:r>
              <w:rPr>
                <w:rFonts w:ascii="Times New Roman" w:hAnsi="Times New Roman" w:cs="Times New Roman"/>
                <w:sz w:val="28"/>
                <w:szCs w:val="28"/>
              </w:rPr>
              <w:t>ОУ</w:t>
            </w:r>
          </w:p>
        </w:tc>
        <w:tc>
          <w:tcPr>
            <w:tcW w:w="2586" w:type="dxa"/>
          </w:tcPr>
          <w:p w:rsidR="00FF17AA" w:rsidRDefault="00FF17AA" w:rsidP="00FF17AA">
            <w:pPr>
              <w:pStyle w:val="a3"/>
              <w:jc w:val="center"/>
              <w:rPr>
                <w:rFonts w:ascii="Times New Roman" w:hAnsi="Times New Roman" w:cs="Times New Roman"/>
                <w:sz w:val="28"/>
                <w:szCs w:val="28"/>
              </w:rPr>
            </w:pPr>
            <w:r>
              <w:rPr>
                <w:rFonts w:ascii="Times New Roman" w:hAnsi="Times New Roman" w:cs="Times New Roman"/>
                <w:sz w:val="28"/>
                <w:szCs w:val="28"/>
              </w:rPr>
              <w:t>Входов по данным статистики</w:t>
            </w:r>
          </w:p>
        </w:tc>
        <w:tc>
          <w:tcPr>
            <w:tcW w:w="3191" w:type="dxa"/>
          </w:tcPr>
          <w:p w:rsidR="00FF17AA" w:rsidRDefault="00FF17AA" w:rsidP="00FF17AA">
            <w:pPr>
              <w:pStyle w:val="a3"/>
              <w:jc w:val="center"/>
              <w:rPr>
                <w:rFonts w:ascii="Times New Roman" w:hAnsi="Times New Roman" w:cs="Times New Roman"/>
                <w:sz w:val="28"/>
                <w:szCs w:val="28"/>
              </w:rPr>
            </w:pPr>
            <w:r>
              <w:rPr>
                <w:rFonts w:ascii="Times New Roman" w:hAnsi="Times New Roman" w:cs="Times New Roman"/>
                <w:sz w:val="28"/>
                <w:szCs w:val="28"/>
              </w:rPr>
              <w:t>Входов по данным анкетирования</w:t>
            </w:r>
          </w:p>
        </w:tc>
      </w:tr>
      <w:tr w:rsidR="00FF17AA" w:rsidTr="00B12C78">
        <w:tc>
          <w:tcPr>
            <w:tcW w:w="3794"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ГБОУ ООШ с. Гвардейцы</w:t>
            </w:r>
          </w:p>
        </w:tc>
        <w:tc>
          <w:tcPr>
            <w:tcW w:w="2586" w:type="dxa"/>
          </w:tcPr>
          <w:p w:rsidR="00FF17AA" w:rsidRDefault="00FF17AA"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100% 1-2 раза в неделю</w:t>
            </w:r>
          </w:p>
        </w:tc>
      </w:tr>
      <w:tr w:rsidR="00FF17AA" w:rsidTr="00B12C78">
        <w:tc>
          <w:tcPr>
            <w:tcW w:w="3794"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ГБОУ ООШ п. Новый Кутулук</w:t>
            </w:r>
          </w:p>
        </w:tc>
        <w:tc>
          <w:tcPr>
            <w:tcW w:w="2586" w:type="dxa"/>
          </w:tcPr>
          <w:p w:rsidR="00FF17AA" w:rsidRDefault="00FF17AA"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33,3% 1-2 раза в неделю</w:t>
            </w:r>
          </w:p>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66,7% 1 раз в месяц</w:t>
            </w:r>
          </w:p>
        </w:tc>
      </w:tr>
      <w:tr w:rsidR="00FF17AA" w:rsidTr="00B12C78">
        <w:tc>
          <w:tcPr>
            <w:tcW w:w="3794"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ГБОУ СОШ №2 с. Борское</w:t>
            </w:r>
          </w:p>
        </w:tc>
        <w:tc>
          <w:tcPr>
            <w:tcW w:w="2586" w:type="dxa"/>
          </w:tcPr>
          <w:p w:rsidR="00FF17AA" w:rsidRDefault="00FF17AA" w:rsidP="007C0DCE">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3191"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100% 1-2 раза в неделю</w:t>
            </w:r>
          </w:p>
        </w:tc>
      </w:tr>
      <w:tr w:rsidR="00FF17AA" w:rsidTr="00B12C78">
        <w:tc>
          <w:tcPr>
            <w:tcW w:w="3794"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ГБОУ СОШ с. Богдановка</w:t>
            </w:r>
          </w:p>
        </w:tc>
        <w:tc>
          <w:tcPr>
            <w:tcW w:w="2586" w:type="dxa"/>
          </w:tcPr>
          <w:p w:rsidR="00FF17AA" w:rsidRDefault="00FF17AA"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33,3% ежедневно</w:t>
            </w:r>
          </w:p>
          <w:p w:rsidR="00FF17AA" w:rsidRDefault="00FF17AA" w:rsidP="00E4373A">
            <w:pPr>
              <w:pStyle w:val="a3"/>
              <w:jc w:val="both"/>
              <w:rPr>
                <w:rFonts w:ascii="Times New Roman" w:hAnsi="Times New Roman" w:cs="Times New Roman"/>
                <w:sz w:val="28"/>
                <w:szCs w:val="28"/>
              </w:rPr>
            </w:pPr>
            <w:r>
              <w:rPr>
                <w:rFonts w:ascii="Times New Roman" w:hAnsi="Times New Roman" w:cs="Times New Roman"/>
                <w:sz w:val="28"/>
                <w:szCs w:val="28"/>
              </w:rPr>
              <w:t>33,3% 1-2 раза в неделю</w:t>
            </w:r>
          </w:p>
        </w:tc>
      </w:tr>
      <w:tr w:rsidR="00FF17AA" w:rsidTr="00B12C78">
        <w:tc>
          <w:tcPr>
            <w:tcW w:w="3794" w:type="dxa"/>
          </w:tcPr>
          <w:p w:rsidR="00FF17AA" w:rsidRDefault="005165CD" w:rsidP="00E4373A">
            <w:pPr>
              <w:pStyle w:val="a3"/>
              <w:jc w:val="both"/>
              <w:rPr>
                <w:rFonts w:ascii="Times New Roman" w:hAnsi="Times New Roman" w:cs="Times New Roman"/>
                <w:sz w:val="28"/>
                <w:szCs w:val="28"/>
              </w:rPr>
            </w:pPr>
            <w:r>
              <w:rPr>
                <w:rFonts w:ascii="Times New Roman" w:hAnsi="Times New Roman" w:cs="Times New Roman"/>
                <w:sz w:val="28"/>
                <w:szCs w:val="28"/>
              </w:rPr>
              <w:t>ГБОУ СОШ с. Зуевка</w:t>
            </w:r>
          </w:p>
        </w:tc>
        <w:tc>
          <w:tcPr>
            <w:tcW w:w="2586" w:type="dxa"/>
          </w:tcPr>
          <w:p w:rsidR="00FF17AA" w:rsidRDefault="004C737E"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FF17AA" w:rsidRDefault="004C737E" w:rsidP="00E4373A">
            <w:pPr>
              <w:pStyle w:val="a3"/>
              <w:jc w:val="both"/>
              <w:rPr>
                <w:rFonts w:ascii="Times New Roman" w:hAnsi="Times New Roman" w:cs="Times New Roman"/>
                <w:sz w:val="28"/>
                <w:szCs w:val="28"/>
              </w:rPr>
            </w:pPr>
            <w:r>
              <w:rPr>
                <w:rFonts w:ascii="Times New Roman" w:hAnsi="Times New Roman" w:cs="Times New Roman"/>
                <w:sz w:val="28"/>
                <w:szCs w:val="28"/>
              </w:rPr>
              <w:t>100% 1 раз в месяц</w:t>
            </w:r>
          </w:p>
        </w:tc>
      </w:tr>
      <w:tr w:rsidR="00FF17AA" w:rsidTr="00B12C78">
        <w:tc>
          <w:tcPr>
            <w:tcW w:w="3794" w:type="dxa"/>
          </w:tcPr>
          <w:p w:rsidR="00FF17AA" w:rsidRDefault="00EB4DA5" w:rsidP="00E4373A">
            <w:pPr>
              <w:pStyle w:val="a3"/>
              <w:jc w:val="both"/>
              <w:rPr>
                <w:rFonts w:ascii="Times New Roman" w:hAnsi="Times New Roman" w:cs="Times New Roman"/>
                <w:sz w:val="28"/>
                <w:szCs w:val="28"/>
              </w:rPr>
            </w:pPr>
            <w:r>
              <w:rPr>
                <w:rFonts w:ascii="Times New Roman" w:hAnsi="Times New Roman" w:cs="Times New Roman"/>
                <w:sz w:val="28"/>
                <w:szCs w:val="28"/>
              </w:rPr>
              <w:t>ГБОУ СОШ с. Дмитриевка</w:t>
            </w:r>
          </w:p>
        </w:tc>
        <w:tc>
          <w:tcPr>
            <w:tcW w:w="2586" w:type="dxa"/>
          </w:tcPr>
          <w:p w:rsidR="00FF17AA" w:rsidRDefault="00EB4DA5" w:rsidP="007C0DCE">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FF17AA" w:rsidRDefault="00EB4DA5" w:rsidP="00E4373A">
            <w:pPr>
              <w:pStyle w:val="a3"/>
              <w:jc w:val="both"/>
              <w:rPr>
                <w:rFonts w:ascii="Times New Roman" w:hAnsi="Times New Roman" w:cs="Times New Roman"/>
                <w:sz w:val="28"/>
                <w:szCs w:val="28"/>
              </w:rPr>
            </w:pPr>
            <w:r>
              <w:rPr>
                <w:rFonts w:ascii="Times New Roman" w:hAnsi="Times New Roman" w:cs="Times New Roman"/>
                <w:sz w:val="28"/>
                <w:szCs w:val="28"/>
              </w:rPr>
              <w:t>100% 1-2 раза в неделю</w:t>
            </w:r>
          </w:p>
        </w:tc>
      </w:tr>
      <w:tr w:rsidR="00FF17AA" w:rsidTr="00B12C78">
        <w:tc>
          <w:tcPr>
            <w:tcW w:w="3794" w:type="dxa"/>
          </w:tcPr>
          <w:p w:rsidR="00FF17AA" w:rsidRDefault="007C0DCE" w:rsidP="00E4373A">
            <w:pPr>
              <w:pStyle w:val="a3"/>
              <w:jc w:val="both"/>
              <w:rPr>
                <w:rFonts w:ascii="Times New Roman" w:hAnsi="Times New Roman" w:cs="Times New Roman"/>
                <w:sz w:val="28"/>
                <w:szCs w:val="28"/>
              </w:rPr>
            </w:pPr>
            <w:r>
              <w:rPr>
                <w:rFonts w:ascii="Times New Roman" w:hAnsi="Times New Roman" w:cs="Times New Roman"/>
                <w:sz w:val="28"/>
                <w:szCs w:val="28"/>
              </w:rPr>
              <w:t>ГБОУ ООШ п. Ильичевский</w:t>
            </w:r>
          </w:p>
        </w:tc>
        <w:tc>
          <w:tcPr>
            <w:tcW w:w="2586" w:type="dxa"/>
          </w:tcPr>
          <w:p w:rsidR="00FF17AA" w:rsidRDefault="00B12C78"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FF17AA"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100% 1-2 раза в неделю</w:t>
            </w:r>
          </w:p>
        </w:tc>
      </w:tr>
      <w:tr w:rsidR="00B12C78" w:rsidTr="00B12C78">
        <w:tc>
          <w:tcPr>
            <w:tcW w:w="3794" w:type="dxa"/>
          </w:tcPr>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ГБОУ СОШ с. Патровка</w:t>
            </w:r>
          </w:p>
        </w:tc>
        <w:tc>
          <w:tcPr>
            <w:tcW w:w="2586" w:type="dxa"/>
          </w:tcPr>
          <w:p w:rsidR="00B12C78" w:rsidRDefault="00B12C78"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66,7% 1-2 раза в неделю</w:t>
            </w:r>
          </w:p>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33,3% 1 раз в месяц</w:t>
            </w:r>
          </w:p>
        </w:tc>
      </w:tr>
      <w:tr w:rsidR="00B12C78" w:rsidTr="00B12C78">
        <w:tc>
          <w:tcPr>
            <w:tcW w:w="3794" w:type="dxa"/>
          </w:tcPr>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lastRenderedPageBreak/>
              <w:t>ГБОУ СОШ с. Герасимовка</w:t>
            </w:r>
          </w:p>
        </w:tc>
        <w:tc>
          <w:tcPr>
            <w:tcW w:w="2586" w:type="dxa"/>
          </w:tcPr>
          <w:p w:rsidR="00B12C78" w:rsidRDefault="00B12C78" w:rsidP="007C0DCE">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66,7% 1-2 раза в месяц</w:t>
            </w:r>
          </w:p>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33,3 1 раз в месяц</w:t>
            </w:r>
          </w:p>
        </w:tc>
      </w:tr>
      <w:tr w:rsidR="00B12C78" w:rsidTr="00B12C78">
        <w:tc>
          <w:tcPr>
            <w:tcW w:w="3794" w:type="dxa"/>
          </w:tcPr>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ГБОУ СОШ с. С-Ивановка</w:t>
            </w:r>
          </w:p>
        </w:tc>
        <w:tc>
          <w:tcPr>
            <w:tcW w:w="2586" w:type="dxa"/>
          </w:tcPr>
          <w:p w:rsidR="00B12C78" w:rsidRDefault="00B12C78" w:rsidP="007C0DCE">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66,7% 1-2 раза в неделю</w:t>
            </w:r>
          </w:p>
          <w:p w:rsidR="00B12C78" w:rsidRDefault="00B12C78" w:rsidP="00E4373A">
            <w:pPr>
              <w:pStyle w:val="a3"/>
              <w:jc w:val="both"/>
              <w:rPr>
                <w:rFonts w:ascii="Times New Roman" w:hAnsi="Times New Roman" w:cs="Times New Roman"/>
                <w:sz w:val="28"/>
                <w:szCs w:val="28"/>
              </w:rPr>
            </w:pPr>
            <w:r>
              <w:rPr>
                <w:rFonts w:ascii="Times New Roman" w:hAnsi="Times New Roman" w:cs="Times New Roman"/>
                <w:sz w:val="28"/>
                <w:szCs w:val="28"/>
              </w:rPr>
              <w:t>33,3% 1 раз в месяц</w:t>
            </w:r>
          </w:p>
        </w:tc>
      </w:tr>
    </w:tbl>
    <w:p w:rsidR="00FF17AA" w:rsidRDefault="005C579E" w:rsidP="00E4373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зафиксирован низкий показатель посещаемости системы АСУ РСО учащимися. </w:t>
      </w:r>
      <w:r w:rsidR="008C6FF5">
        <w:rPr>
          <w:rFonts w:ascii="Times New Roman" w:hAnsi="Times New Roman" w:cs="Times New Roman"/>
          <w:sz w:val="28"/>
          <w:szCs w:val="28"/>
        </w:rPr>
        <w:t>В ГБОУ СОШ п. Новый Кутулук, ГБОУ СОШ с. Богдановка, ГБОУ СОШ с. Дмитриевка, ГБОУ СОШ с. Зуевка, ГБОУ ООШ п. Ильичевский, ГБОУ СОШ с. Герасимовка он равен нулю. Не превышает 20 входов в ГБОУ ООШ с. Гвардейцы, ГБОУ СОШ №2 с. Борское, ГБОУ СОШ с. Патровка, ГБОУ СОШ с. С-Ивановка.</w:t>
      </w:r>
    </w:p>
    <w:p w:rsidR="008369C0" w:rsidRDefault="008369C0" w:rsidP="00E4373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полученные </w:t>
      </w:r>
      <w:r w:rsidR="00E420CD">
        <w:rPr>
          <w:rFonts w:ascii="Times New Roman" w:hAnsi="Times New Roman" w:cs="Times New Roman"/>
          <w:sz w:val="28"/>
          <w:szCs w:val="28"/>
        </w:rPr>
        <w:t xml:space="preserve">статистические </w:t>
      </w:r>
      <w:r>
        <w:rPr>
          <w:rFonts w:ascii="Times New Roman" w:hAnsi="Times New Roman" w:cs="Times New Roman"/>
          <w:sz w:val="28"/>
          <w:szCs w:val="28"/>
        </w:rPr>
        <w:t>данные,  можно сделать вывод о том, что родителями и учащимися система АСУ РСО востребов</w:t>
      </w:r>
      <w:r w:rsidR="00DF4227">
        <w:rPr>
          <w:rFonts w:ascii="Times New Roman" w:hAnsi="Times New Roman" w:cs="Times New Roman"/>
          <w:sz w:val="28"/>
          <w:szCs w:val="28"/>
        </w:rPr>
        <w:t xml:space="preserve">ана не в полном объеме. Возможными </w:t>
      </w:r>
      <w:r>
        <w:rPr>
          <w:rFonts w:ascii="Times New Roman" w:hAnsi="Times New Roman" w:cs="Times New Roman"/>
          <w:sz w:val="28"/>
          <w:szCs w:val="28"/>
        </w:rPr>
        <w:t xml:space="preserve"> причин</w:t>
      </w:r>
      <w:r w:rsidR="00DF4227">
        <w:rPr>
          <w:rFonts w:ascii="Times New Roman" w:hAnsi="Times New Roman" w:cs="Times New Roman"/>
          <w:sz w:val="28"/>
          <w:szCs w:val="28"/>
        </w:rPr>
        <w:t>ами</w:t>
      </w:r>
      <w:r>
        <w:rPr>
          <w:rFonts w:ascii="Times New Roman" w:hAnsi="Times New Roman" w:cs="Times New Roman"/>
          <w:sz w:val="28"/>
          <w:szCs w:val="28"/>
        </w:rPr>
        <w:t xml:space="preserve"> низкой посещаемости</w:t>
      </w:r>
      <w:r w:rsidR="00E438B7">
        <w:rPr>
          <w:rFonts w:ascii="Times New Roman" w:hAnsi="Times New Roman" w:cs="Times New Roman"/>
          <w:sz w:val="28"/>
          <w:szCs w:val="28"/>
        </w:rPr>
        <w:t xml:space="preserve"> и использования данных системы можно назвать </w:t>
      </w:r>
      <w:r w:rsidR="00DF4227">
        <w:rPr>
          <w:rFonts w:ascii="Times New Roman" w:hAnsi="Times New Roman" w:cs="Times New Roman"/>
          <w:sz w:val="28"/>
          <w:szCs w:val="28"/>
        </w:rPr>
        <w:t xml:space="preserve">несвоевременность заполнения базы данных системы и отсутствие необходимости </w:t>
      </w:r>
      <w:r w:rsidR="00DF4227" w:rsidRPr="00DF4227">
        <w:rPr>
          <w:rFonts w:ascii="Times New Roman" w:hAnsi="Times New Roman" w:cs="Times New Roman"/>
          <w:sz w:val="28"/>
          <w:szCs w:val="28"/>
        </w:rPr>
        <w:t>обращения к электронной базе.</w:t>
      </w:r>
    </w:p>
    <w:p w:rsidR="009762AC" w:rsidRDefault="00E420CD" w:rsidP="00E4373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анализе </w:t>
      </w:r>
      <w:r w:rsidR="00276522">
        <w:rPr>
          <w:rFonts w:ascii="Times New Roman" w:hAnsi="Times New Roman" w:cs="Times New Roman"/>
          <w:sz w:val="28"/>
          <w:szCs w:val="28"/>
        </w:rPr>
        <w:t xml:space="preserve"> отчет</w:t>
      </w:r>
      <w:r>
        <w:rPr>
          <w:rFonts w:ascii="Times New Roman" w:hAnsi="Times New Roman" w:cs="Times New Roman"/>
          <w:sz w:val="28"/>
          <w:szCs w:val="28"/>
        </w:rPr>
        <w:t>ов</w:t>
      </w:r>
      <w:r w:rsidR="00276522">
        <w:rPr>
          <w:rFonts w:ascii="Times New Roman" w:hAnsi="Times New Roman" w:cs="Times New Roman"/>
          <w:sz w:val="28"/>
          <w:szCs w:val="28"/>
        </w:rPr>
        <w:t xml:space="preserve"> по ведению электронных журналов и дневников (Приложение №5) </w:t>
      </w:r>
      <w:r w:rsidR="00C85E44">
        <w:rPr>
          <w:rFonts w:ascii="Times New Roman" w:hAnsi="Times New Roman" w:cs="Times New Roman"/>
          <w:sz w:val="28"/>
          <w:szCs w:val="28"/>
        </w:rPr>
        <w:t>выявлено следующее:</w:t>
      </w:r>
    </w:p>
    <w:p w:rsidR="00C85E44" w:rsidRDefault="00C85E44" w:rsidP="00C85E4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в ГБОУ СОШ с. Богдановка, ГБОУ СОШ с. Зуевка процент выставленных итоговых оценок составляет 37%, в  ГБОУ ООШ п. Ильичевский -27%, ГБОУ СОШ с. </w:t>
      </w:r>
      <w:proofErr w:type="spellStart"/>
      <w:r>
        <w:rPr>
          <w:rFonts w:ascii="Times New Roman" w:hAnsi="Times New Roman" w:cs="Times New Roman"/>
          <w:sz w:val="28"/>
          <w:szCs w:val="28"/>
        </w:rPr>
        <w:t>Летниково</w:t>
      </w:r>
      <w:proofErr w:type="spellEnd"/>
      <w:r>
        <w:rPr>
          <w:rFonts w:ascii="Times New Roman" w:hAnsi="Times New Roman" w:cs="Times New Roman"/>
          <w:sz w:val="28"/>
          <w:szCs w:val="28"/>
        </w:rPr>
        <w:t xml:space="preserve"> – 0%, ГБОУ СОШ с. Патровка, ГБОУ СОШ с. С-Ивановка, ГБОУ ООШ с. Коноваловка – 36%; ГБОУ ООШ с. Гвардейцы – 24%;</w:t>
      </w:r>
      <w:r w:rsidR="005165CD">
        <w:rPr>
          <w:rFonts w:ascii="Times New Roman" w:hAnsi="Times New Roman" w:cs="Times New Roman"/>
          <w:sz w:val="28"/>
          <w:szCs w:val="28"/>
        </w:rPr>
        <w:t xml:space="preserve"> следует отметить ГБОУ СОШ №2 </w:t>
      </w:r>
      <w:proofErr w:type="spellStart"/>
      <w:r w:rsidR="005165CD">
        <w:rPr>
          <w:rFonts w:ascii="Times New Roman" w:hAnsi="Times New Roman" w:cs="Times New Roman"/>
          <w:sz w:val="28"/>
          <w:szCs w:val="28"/>
        </w:rPr>
        <w:t>г</w:t>
      </w:r>
      <w:proofErr w:type="gramStart"/>
      <w:r w:rsidR="005165CD">
        <w:rPr>
          <w:rFonts w:ascii="Times New Roman" w:hAnsi="Times New Roman" w:cs="Times New Roman"/>
          <w:sz w:val="28"/>
          <w:szCs w:val="28"/>
        </w:rPr>
        <w:t>.Н</w:t>
      </w:r>
      <w:proofErr w:type="gramEnd"/>
      <w:r w:rsidR="005165CD">
        <w:rPr>
          <w:rFonts w:ascii="Times New Roman" w:hAnsi="Times New Roman" w:cs="Times New Roman"/>
          <w:sz w:val="28"/>
          <w:szCs w:val="28"/>
        </w:rPr>
        <w:t>ефтегорска</w:t>
      </w:r>
      <w:proofErr w:type="spellEnd"/>
      <w:r w:rsidR="005165CD">
        <w:rPr>
          <w:rFonts w:ascii="Times New Roman" w:hAnsi="Times New Roman" w:cs="Times New Roman"/>
          <w:sz w:val="28"/>
          <w:szCs w:val="28"/>
        </w:rPr>
        <w:t xml:space="preserve"> (84%), ГБОУ СОШ с. Петровка и ГБОУ СОШ </w:t>
      </w:r>
      <w:proofErr w:type="spellStart"/>
      <w:r w:rsidR="005165CD">
        <w:rPr>
          <w:rFonts w:ascii="Times New Roman" w:hAnsi="Times New Roman" w:cs="Times New Roman"/>
          <w:sz w:val="28"/>
          <w:szCs w:val="28"/>
        </w:rPr>
        <w:t>с.Утевка</w:t>
      </w:r>
      <w:proofErr w:type="spellEnd"/>
      <w:r w:rsidR="005165CD">
        <w:rPr>
          <w:rFonts w:ascii="Times New Roman" w:hAnsi="Times New Roman" w:cs="Times New Roman"/>
          <w:sz w:val="28"/>
          <w:szCs w:val="28"/>
        </w:rPr>
        <w:t xml:space="preserve"> (91%), ГБОУ СОШ №1 с. Борское (90%) где этот показатель достаточно высок.</w:t>
      </w:r>
    </w:p>
    <w:p w:rsidR="00C85E44" w:rsidRDefault="00B3057C" w:rsidP="00C85E44">
      <w:pPr>
        <w:pStyle w:val="a3"/>
        <w:numPr>
          <w:ilvl w:val="0"/>
          <w:numId w:val="8"/>
        </w:numPr>
        <w:jc w:val="both"/>
        <w:rPr>
          <w:rFonts w:ascii="Times New Roman" w:hAnsi="Times New Roman" w:cs="Times New Roman"/>
          <w:sz w:val="28"/>
          <w:szCs w:val="28"/>
        </w:rPr>
      </w:pPr>
      <w:r w:rsidRPr="00B3057C">
        <w:rPr>
          <w:rFonts w:ascii="Times New Roman" w:hAnsi="Times New Roman" w:cs="Times New Roman"/>
          <w:sz w:val="28"/>
          <w:szCs w:val="28"/>
        </w:rPr>
        <w:t>педагоги из 13 ОУ (68%) не вносят в систему домашние</w:t>
      </w:r>
      <w:r>
        <w:rPr>
          <w:rFonts w:ascii="Times New Roman" w:hAnsi="Times New Roman" w:cs="Times New Roman"/>
          <w:sz w:val="28"/>
          <w:szCs w:val="28"/>
        </w:rPr>
        <w:t xml:space="preserve"> задания. В ГБОУ ООШ с. Покровка этот показатель составляет 46%, ГБОУ СОШ с. Алексеевка – 44%, ГБОУ ООШ с. Гвардейцы – 32%.</w:t>
      </w:r>
    </w:p>
    <w:p w:rsidR="00E420CD" w:rsidRPr="00B3057C" w:rsidRDefault="00E420CD" w:rsidP="00E420CD">
      <w:pPr>
        <w:pStyle w:val="a3"/>
        <w:ind w:left="1428"/>
        <w:jc w:val="both"/>
        <w:rPr>
          <w:rFonts w:ascii="Times New Roman" w:hAnsi="Times New Roman" w:cs="Times New Roman"/>
          <w:sz w:val="28"/>
          <w:szCs w:val="28"/>
        </w:rPr>
      </w:pPr>
    </w:p>
    <w:p w:rsidR="00C85E44" w:rsidRDefault="00B3057C" w:rsidP="00B3057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165CD">
        <w:rPr>
          <w:rFonts w:ascii="Times New Roman" w:hAnsi="Times New Roman" w:cs="Times New Roman"/>
          <w:sz w:val="28"/>
          <w:szCs w:val="28"/>
        </w:rPr>
        <w:t>отчет по ведению электронных журналов и дневников показывает, что возможности системы используются не в полном объеме. Выявлен низкий процент заполнения электронных журналов в среднем по округу 49,4% и размещения в системе АСУ РСО домашних заданий, соответственно с этим связан низкий уровень востребованности системы учащимися и родителями.</w:t>
      </w:r>
    </w:p>
    <w:p w:rsidR="00E420CD" w:rsidRDefault="00E420CD" w:rsidP="00B3057C">
      <w:pPr>
        <w:pStyle w:val="a3"/>
        <w:ind w:firstLine="708"/>
        <w:jc w:val="both"/>
        <w:rPr>
          <w:rFonts w:ascii="Times New Roman" w:hAnsi="Times New Roman" w:cs="Times New Roman"/>
          <w:sz w:val="28"/>
          <w:szCs w:val="28"/>
        </w:rPr>
      </w:pPr>
    </w:p>
    <w:p w:rsidR="00E420CD" w:rsidRDefault="00E420CD" w:rsidP="00B3057C">
      <w:pPr>
        <w:pStyle w:val="a3"/>
        <w:ind w:firstLine="708"/>
        <w:jc w:val="both"/>
        <w:rPr>
          <w:rFonts w:ascii="Times New Roman" w:hAnsi="Times New Roman" w:cs="Times New Roman"/>
          <w:sz w:val="28"/>
          <w:szCs w:val="28"/>
        </w:rPr>
      </w:pPr>
      <w:r w:rsidRPr="00E420CD">
        <w:rPr>
          <w:rFonts w:ascii="Times New Roman" w:hAnsi="Times New Roman" w:cs="Times New Roman"/>
          <w:b/>
          <w:sz w:val="28"/>
          <w:szCs w:val="28"/>
        </w:rPr>
        <w:t>ВЫВОДЫ:</w:t>
      </w:r>
      <w:r>
        <w:rPr>
          <w:rFonts w:ascii="Times New Roman" w:hAnsi="Times New Roman" w:cs="Times New Roman"/>
          <w:sz w:val="28"/>
          <w:szCs w:val="28"/>
        </w:rPr>
        <w:t xml:space="preserve"> </w:t>
      </w:r>
    </w:p>
    <w:p w:rsidR="00E420CD" w:rsidRDefault="009C783B" w:rsidP="00E420C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Анализируя два блока полученной информации можно сделать вывод о том, что </w:t>
      </w:r>
      <w:r w:rsidR="00E41053">
        <w:rPr>
          <w:rFonts w:ascii="Times New Roman" w:hAnsi="Times New Roman" w:cs="Times New Roman"/>
          <w:sz w:val="28"/>
          <w:szCs w:val="28"/>
        </w:rPr>
        <w:t xml:space="preserve">часть данных полученных при обработке анкет не подтверждается </w:t>
      </w:r>
      <w:r w:rsidR="00E420CD">
        <w:rPr>
          <w:rFonts w:ascii="Times New Roman" w:hAnsi="Times New Roman" w:cs="Times New Roman"/>
          <w:sz w:val="28"/>
          <w:szCs w:val="28"/>
        </w:rPr>
        <w:t xml:space="preserve">статистическими </w:t>
      </w:r>
      <w:r w:rsidR="00E41053">
        <w:rPr>
          <w:rFonts w:ascii="Times New Roman" w:hAnsi="Times New Roman" w:cs="Times New Roman"/>
          <w:sz w:val="28"/>
          <w:szCs w:val="28"/>
        </w:rPr>
        <w:t xml:space="preserve">данными с сервера АСУ РСО. </w:t>
      </w:r>
    </w:p>
    <w:p w:rsidR="00E420CD" w:rsidRDefault="005D05C1" w:rsidP="00E420C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не в полном объеме вносят оценки в систему и практически не запол</w:t>
      </w:r>
      <w:r w:rsidR="00E420CD">
        <w:rPr>
          <w:rFonts w:ascii="Times New Roman" w:hAnsi="Times New Roman" w:cs="Times New Roman"/>
          <w:sz w:val="28"/>
          <w:szCs w:val="28"/>
        </w:rPr>
        <w:t>няют раздел «домашнее задание».</w:t>
      </w:r>
    </w:p>
    <w:p w:rsidR="005D05C1" w:rsidRDefault="00E41053" w:rsidP="00E420C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В целом по округу выявлена низкая востребованность системы АСУ РСО родителями и учащимися.</w:t>
      </w:r>
    </w:p>
    <w:p w:rsidR="009E48EB" w:rsidRDefault="009E48EB" w:rsidP="009E48EB">
      <w:pPr>
        <w:pStyle w:val="a3"/>
        <w:jc w:val="both"/>
        <w:rPr>
          <w:rFonts w:ascii="Times New Roman" w:hAnsi="Times New Roman" w:cs="Times New Roman"/>
          <w:sz w:val="28"/>
          <w:szCs w:val="28"/>
        </w:rPr>
      </w:pPr>
    </w:p>
    <w:p w:rsidR="009E48EB" w:rsidRDefault="009E48EB" w:rsidP="009E48EB">
      <w:pPr>
        <w:pStyle w:val="a3"/>
        <w:jc w:val="both"/>
        <w:rPr>
          <w:rFonts w:ascii="Times New Roman" w:hAnsi="Times New Roman" w:cs="Times New Roman"/>
          <w:sz w:val="28"/>
          <w:szCs w:val="28"/>
        </w:rPr>
      </w:pPr>
    </w:p>
    <w:p w:rsidR="009E48EB" w:rsidRDefault="009E48EB" w:rsidP="009E48EB">
      <w:pPr>
        <w:pStyle w:val="a3"/>
        <w:jc w:val="both"/>
        <w:rPr>
          <w:rFonts w:ascii="Times New Roman" w:hAnsi="Times New Roman" w:cs="Times New Roman"/>
          <w:sz w:val="28"/>
          <w:szCs w:val="28"/>
        </w:rPr>
      </w:pPr>
    </w:p>
    <w:p w:rsidR="009E48EB" w:rsidRDefault="009E48EB" w:rsidP="009E48EB">
      <w:pPr>
        <w:pStyle w:val="a3"/>
        <w:ind w:firstLine="708"/>
        <w:jc w:val="both"/>
        <w:rPr>
          <w:rFonts w:ascii="Times New Roman" w:hAnsi="Times New Roman" w:cs="Times New Roman"/>
          <w:sz w:val="28"/>
          <w:szCs w:val="28"/>
        </w:rPr>
      </w:pPr>
      <w:r>
        <w:rPr>
          <w:rFonts w:ascii="Times New Roman" w:hAnsi="Times New Roman" w:cs="Times New Roman"/>
          <w:sz w:val="28"/>
          <w:szCs w:val="28"/>
        </w:rPr>
        <w:t>Директор                                                                    Н.В. Сурикова</w:t>
      </w:r>
    </w:p>
    <w:p w:rsidR="005D05C1" w:rsidRDefault="005D05C1" w:rsidP="00B3057C">
      <w:pPr>
        <w:pStyle w:val="a3"/>
        <w:ind w:firstLine="708"/>
        <w:jc w:val="both"/>
        <w:rPr>
          <w:rFonts w:ascii="Times New Roman" w:hAnsi="Times New Roman" w:cs="Times New Roman"/>
          <w:sz w:val="28"/>
          <w:szCs w:val="28"/>
        </w:rPr>
      </w:pPr>
    </w:p>
    <w:p w:rsidR="009E48EB" w:rsidRDefault="009E48EB" w:rsidP="00B3057C">
      <w:pPr>
        <w:pStyle w:val="a3"/>
        <w:ind w:firstLine="708"/>
        <w:jc w:val="both"/>
        <w:rPr>
          <w:rFonts w:ascii="Times New Roman" w:hAnsi="Times New Roman" w:cs="Times New Roman"/>
          <w:sz w:val="28"/>
          <w:szCs w:val="28"/>
        </w:rPr>
      </w:pPr>
    </w:p>
    <w:p w:rsidR="009E48EB" w:rsidRDefault="009E48EB" w:rsidP="00B3057C">
      <w:pPr>
        <w:pStyle w:val="a3"/>
        <w:ind w:firstLine="708"/>
        <w:jc w:val="both"/>
        <w:rPr>
          <w:rFonts w:ascii="Times New Roman" w:hAnsi="Times New Roman" w:cs="Times New Roman"/>
          <w:sz w:val="28"/>
          <w:szCs w:val="28"/>
        </w:rPr>
      </w:pPr>
    </w:p>
    <w:p w:rsidR="009E48EB" w:rsidRDefault="009E48EB" w:rsidP="00B3057C">
      <w:pPr>
        <w:pStyle w:val="a3"/>
        <w:ind w:firstLine="708"/>
        <w:jc w:val="both"/>
        <w:rPr>
          <w:rFonts w:ascii="Times New Roman" w:hAnsi="Times New Roman" w:cs="Times New Roman"/>
          <w:sz w:val="28"/>
          <w:szCs w:val="28"/>
        </w:rPr>
      </w:pPr>
      <w:r>
        <w:rPr>
          <w:rFonts w:ascii="Times New Roman" w:hAnsi="Times New Roman" w:cs="Times New Roman"/>
          <w:sz w:val="28"/>
          <w:szCs w:val="28"/>
        </w:rPr>
        <w:t>Отчет составил методист</w:t>
      </w:r>
      <w:bookmarkStart w:id="0" w:name="_GoBack"/>
      <w:bookmarkEnd w:id="0"/>
    </w:p>
    <w:p w:rsidR="009C783B" w:rsidRDefault="009E48EB" w:rsidP="00B3057C">
      <w:pPr>
        <w:pStyle w:val="a3"/>
        <w:ind w:firstLine="708"/>
        <w:jc w:val="both"/>
        <w:rPr>
          <w:rFonts w:ascii="Times New Roman" w:hAnsi="Times New Roman" w:cs="Times New Roman"/>
          <w:sz w:val="28"/>
          <w:szCs w:val="28"/>
        </w:rPr>
      </w:pPr>
      <w:r>
        <w:rPr>
          <w:rFonts w:ascii="Times New Roman" w:hAnsi="Times New Roman" w:cs="Times New Roman"/>
          <w:sz w:val="28"/>
          <w:szCs w:val="28"/>
        </w:rPr>
        <w:t>ГБОУ ДПО ЦПК</w:t>
      </w:r>
      <w:r w:rsidR="00E41053">
        <w:rPr>
          <w:rFonts w:ascii="Times New Roman" w:hAnsi="Times New Roman" w:cs="Times New Roman"/>
          <w:sz w:val="28"/>
          <w:szCs w:val="28"/>
        </w:rPr>
        <w:t xml:space="preserve"> </w:t>
      </w:r>
      <w:r>
        <w:rPr>
          <w:rFonts w:ascii="Times New Roman" w:hAnsi="Times New Roman" w:cs="Times New Roman"/>
          <w:sz w:val="28"/>
          <w:szCs w:val="28"/>
        </w:rPr>
        <w:t>«Нефтегорский РЦ»                       О.М. Малышева</w:t>
      </w:r>
    </w:p>
    <w:sectPr w:rsidR="009C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820"/>
    <w:multiLevelType w:val="hybridMultilevel"/>
    <w:tmpl w:val="12FCCC40"/>
    <w:lvl w:ilvl="0" w:tplc="FF1C5FE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7CA5F2C"/>
    <w:multiLevelType w:val="hybridMultilevel"/>
    <w:tmpl w:val="68F036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7231287"/>
    <w:multiLevelType w:val="hybridMultilevel"/>
    <w:tmpl w:val="A0185C6C"/>
    <w:lvl w:ilvl="0" w:tplc="FF1C5F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817DB1"/>
    <w:multiLevelType w:val="hybridMultilevel"/>
    <w:tmpl w:val="6FFA604C"/>
    <w:lvl w:ilvl="0" w:tplc="FF1C5F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3140E88"/>
    <w:multiLevelType w:val="hybridMultilevel"/>
    <w:tmpl w:val="55FE5A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8DF63DE"/>
    <w:multiLevelType w:val="hybridMultilevel"/>
    <w:tmpl w:val="133AE812"/>
    <w:lvl w:ilvl="0" w:tplc="FF1C5FE4">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6">
    <w:nsid w:val="51822B99"/>
    <w:multiLevelType w:val="hybridMultilevel"/>
    <w:tmpl w:val="8B82760E"/>
    <w:lvl w:ilvl="0" w:tplc="FF1C5F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9834AD8"/>
    <w:multiLevelType w:val="hybridMultilevel"/>
    <w:tmpl w:val="253279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E44128E"/>
    <w:multiLevelType w:val="hybridMultilevel"/>
    <w:tmpl w:val="0AFA8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5"/>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87"/>
    <w:rsid w:val="0001646C"/>
    <w:rsid w:val="000450F5"/>
    <w:rsid w:val="00080F71"/>
    <w:rsid w:val="00081A5C"/>
    <w:rsid w:val="00087326"/>
    <w:rsid w:val="000C4976"/>
    <w:rsid w:val="001910E7"/>
    <w:rsid w:val="001960CF"/>
    <w:rsid w:val="001D264F"/>
    <w:rsid w:val="00200787"/>
    <w:rsid w:val="002378BF"/>
    <w:rsid w:val="00251698"/>
    <w:rsid w:val="00253CD8"/>
    <w:rsid w:val="00276522"/>
    <w:rsid w:val="002D6651"/>
    <w:rsid w:val="003904DA"/>
    <w:rsid w:val="003D0897"/>
    <w:rsid w:val="003F48F4"/>
    <w:rsid w:val="004615D2"/>
    <w:rsid w:val="004C737E"/>
    <w:rsid w:val="005165CD"/>
    <w:rsid w:val="00522475"/>
    <w:rsid w:val="005300B6"/>
    <w:rsid w:val="005476E1"/>
    <w:rsid w:val="005B770D"/>
    <w:rsid w:val="005C579E"/>
    <w:rsid w:val="005D05C1"/>
    <w:rsid w:val="005D2378"/>
    <w:rsid w:val="00607956"/>
    <w:rsid w:val="00630BFC"/>
    <w:rsid w:val="00644BE3"/>
    <w:rsid w:val="006528B0"/>
    <w:rsid w:val="00666566"/>
    <w:rsid w:val="006869A9"/>
    <w:rsid w:val="00695714"/>
    <w:rsid w:val="00707245"/>
    <w:rsid w:val="00791C4A"/>
    <w:rsid w:val="007B5F67"/>
    <w:rsid w:val="007B7849"/>
    <w:rsid w:val="007C0DCE"/>
    <w:rsid w:val="007C3715"/>
    <w:rsid w:val="00816562"/>
    <w:rsid w:val="00831C8A"/>
    <w:rsid w:val="008369C0"/>
    <w:rsid w:val="008C6FF5"/>
    <w:rsid w:val="008E3C9D"/>
    <w:rsid w:val="0091239E"/>
    <w:rsid w:val="009219C3"/>
    <w:rsid w:val="009762AC"/>
    <w:rsid w:val="009A0B1C"/>
    <w:rsid w:val="009C476E"/>
    <w:rsid w:val="009C65C4"/>
    <w:rsid w:val="009C783B"/>
    <w:rsid w:val="009E48EB"/>
    <w:rsid w:val="009E5EA9"/>
    <w:rsid w:val="00A01445"/>
    <w:rsid w:val="00A12AFD"/>
    <w:rsid w:val="00A45B95"/>
    <w:rsid w:val="00A8283E"/>
    <w:rsid w:val="00B12C78"/>
    <w:rsid w:val="00B14B3F"/>
    <w:rsid w:val="00B3057C"/>
    <w:rsid w:val="00B34D35"/>
    <w:rsid w:val="00B677BB"/>
    <w:rsid w:val="00BB5BD1"/>
    <w:rsid w:val="00BB6147"/>
    <w:rsid w:val="00BC4B03"/>
    <w:rsid w:val="00BF3C32"/>
    <w:rsid w:val="00C04AB4"/>
    <w:rsid w:val="00C22DAC"/>
    <w:rsid w:val="00C41F68"/>
    <w:rsid w:val="00C85E44"/>
    <w:rsid w:val="00C878FB"/>
    <w:rsid w:val="00CA523D"/>
    <w:rsid w:val="00CB1EE1"/>
    <w:rsid w:val="00D2024E"/>
    <w:rsid w:val="00D44E00"/>
    <w:rsid w:val="00D6446D"/>
    <w:rsid w:val="00D65680"/>
    <w:rsid w:val="00D67B3F"/>
    <w:rsid w:val="00DF4227"/>
    <w:rsid w:val="00E12271"/>
    <w:rsid w:val="00E27C64"/>
    <w:rsid w:val="00E40EC6"/>
    <w:rsid w:val="00E41053"/>
    <w:rsid w:val="00E420CD"/>
    <w:rsid w:val="00E4373A"/>
    <w:rsid w:val="00E438B7"/>
    <w:rsid w:val="00EB4DA5"/>
    <w:rsid w:val="00F05E50"/>
    <w:rsid w:val="00F24221"/>
    <w:rsid w:val="00FB0BAD"/>
    <w:rsid w:val="00FB1CB0"/>
    <w:rsid w:val="00FB2DCD"/>
    <w:rsid w:val="00FF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566"/>
    <w:pPr>
      <w:spacing w:after="0" w:line="240" w:lineRule="auto"/>
    </w:pPr>
  </w:style>
  <w:style w:type="paragraph" w:styleId="a4">
    <w:name w:val="Balloon Text"/>
    <w:basedOn w:val="a"/>
    <w:link w:val="a5"/>
    <w:uiPriority w:val="99"/>
    <w:semiHidden/>
    <w:unhideWhenUsed/>
    <w:rsid w:val="005B77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70D"/>
    <w:rPr>
      <w:rFonts w:ascii="Tahoma" w:hAnsi="Tahoma" w:cs="Tahoma"/>
      <w:sz w:val="16"/>
      <w:szCs w:val="16"/>
    </w:rPr>
  </w:style>
  <w:style w:type="table" w:styleId="a6">
    <w:name w:val="Table Grid"/>
    <w:basedOn w:val="a1"/>
    <w:uiPriority w:val="59"/>
    <w:rsid w:val="00FF1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566"/>
    <w:pPr>
      <w:spacing w:after="0" w:line="240" w:lineRule="auto"/>
    </w:pPr>
  </w:style>
  <w:style w:type="paragraph" w:styleId="a4">
    <w:name w:val="Balloon Text"/>
    <w:basedOn w:val="a"/>
    <w:link w:val="a5"/>
    <w:uiPriority w:val="99"/>
    <w:semiHidden/>
    <w:unhideWhenUsed/>
    <w:rsid w:val="005B77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70D"/>
    <w:rPr>
      <w:rFonts w:ascii="Tahoma" w:hAnsi="Tahoma" w:cs="Tahoma"/>
      <w:sz w:val="16"/>
      <w:szCs w:val="16"/>
    </w:rPr>
  </w:style>
  <w:style w:type="table" w:styleId="a6">
    <w:name w:val="Table Grid"/>
    <w:basedOn w:val="a1"/>
    <w:uiPriority w:val="59"/>
    <w:rsid w:val="00FF1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'0'!$B$54</c:f>
              <c:strCache>
                <c:ptCount val="1"/>
                <c:pt idx="0">
                  <c:v>постоянно</c:v>
                </c:pt>
              </c:strCache>
            </c:strRef>
          </c:tx>
          <c:invertIfNegative val="0"/>
          <c:dLbls>
            <c:showLegendKey val="0"/>
            <c:showVal val="1"/>
            <c:showCatName val="0"/>
            <c:showSerName val="0"/>
            <c:showPercent val="0"/>
            <c:showBubbleSize val="0"/>
            <c:showLeaderLines val="0"/>
          </c:dLbls>
          <c:cat>
            <c:strRef>
              <c:f>'0'!$C$53:$E$53</c:f>
              <c:strCache>
                <c:ptCount val="3"/>
                <c:pt idx="0">
                  <c:v>для связи с педагогами</c:v>
                </c:pt>
                <c:pt idx="1">
                  <c:v>для связи с родителями</c:v>
                </c:pt>
                <c:pt idx="2">
                  <c:v>для связи с учащимися</c:v>
                </c:pt>
              </c:strCache>
            </c:strRef>
          </c:cat>
          <c:val>
            <c:numRef>
              <c:f>'0'!$C$54:$E$54</c:f>
              <c:numCache>
                <c:formatCode>General</c:formatCode>
                <c:ptCount val="3"/>
                <c:pt idx="0">
                  <c:v>42.1</c:v>
                </c:pt>
                <c:pt idx="1">
                  <c:v>26.4</c:v>
                </c:pt>
                <c:pt idx="2">
                  <c:v>26.3</c:v>
                </c:pt>
              </c:numCache>
            </c:numRef>
          </c:val>
        </c:ser>
        <c:ser>
          <c:idx val="1"/>
          <c:order val="1"/>
          <c:tx>
            <c:strRef>
              <c:f>'0'!$B$55</c:f>
              <c:strCache>
                <c:ptCount val="1"/>
                <c:pt idx="0">
                  <c:v>редко</c:v>
                </c:pt>
              </c:strCache>
            </c:strRef>
          </c:tx>
          <c:invertIfNegative val="0"/>
          <c:dLbls>
            <c:showLegendKey val="0"/>
            <c:showVal val="1"/>
            <c:showCatName val="0"/>
            <c:showSerName val="0"/>
            <c:showPercent val="0"/>
            <c:showBubbleSize val="0"/>
            <c:showLeaderLines val="0"/>
          </c:dLbls>
          <c:cat>
            <c:strRef>
              <c:f>'0'!$C$53:$E$53</c:f>
              <c:strCache>
                <c:ptCount val="3"/>
                <c:pt idx="0">
                  <c:v>для связи с педагогами</c:v>
                </c:pt>
                <c:pt idx="1">
                  <c:v>для связи с родителями</c:v>
                </c:pt>
                <c:pt idx="2">
                  <c:v>для связи с учащимися</c:v>
                </c:pt>
              </c:strCache>
            </c:strRef>
          </c:cat>
          <c:val>
            <c:numRef>
              <c:f>'0'!$C$55:$E$55</c:f>
              <c:numCache>
                <c:formatCode>General</c:formatCode>
                <c:ptCount val="3"/>
                <c:pt idx="0">
                  <c:v>36.799999999999997</c:v>
                </c:pt>
                <c:pt idx="1">
                  <c:v>36.799999999999997</c:v>
                </c:pt>
                <c:pt idx="2">
                  <c:v>47.3</c:v>
                </c:pt>
              </c:numCache>
            </c:numRef>
          </c:val>
        </c:ser>
        <c:ser>
          <c:idx val="2"/>
          <c:order val="2"/>
          <c:tx>
            <c:strRef>
              <c:f>'0'!$B$56</c:f>
              <c:strCache>
                <c:ptCount val="1"/>
                <c:pt idx="0">
                  <c:v>никогда</c:v>
                </c:pt>
              </c:strCache>
            </c:strRef>
          </c:tx>
          <c:invertIfNegative val="0"/>
          <c:dLbls>
            <c:showLegendKey val="0"/>
            <c:showVal val="1"/>
            <c:showCatName val="0"/>
            <c:showSerName val="0"/>
            <c:showPercent val="0"/>
            <c:showBubbleSize val="0"/>
            <c:showLeaderLines val="0"/>
          </c:dLbls>
          <c:cat>
            <c:strRef>
              <c:f>'0'!$C$53:$E$53</c:f>
              <c:strCache>
                <c:ptCount val="3"/>
                <c:pt idx="0">
                  <c:v>для связи с педагогами</c:v>
                </c:pt>
                <c:pt idx="1">
                  <c:v>для связи с родителями</c:v>
                </c:pt>
                <c:pt idx="2">
                  <c:v>для связи с учащимися</c:v>
                </c:pt>
              </c:strCache>
            </c:strRef>
          </c:cat>
          <c:val>
            <c:numRef>
              <c:f>'0'!$C$56:$E$56</c:f>
              <c:numCache>
                <c:formatCode>General</c:formatCode>
                <c:ptCount val="3"/>
                <c:pt idx="0">
                  <c:v>21.1</c:v>
                </c:pt>
                <c:pt idx="1">
                  <c:v>36.799999999999997</c:v>
                </c:pt>
                <c:pt idx="2">
                  <c:v>26.3</c:v>
                </c:pt>
              </c:numCache>
            </c:numRef>
          </c:val>
        </c:ser>
        <c:dLbls>
          <c:showLegendKey val="0"/>
          <c:showVal val="0"/>
          <c:showCatName val="0"/>
          <c:showSerName val="0"/>
          <c:showPercent val="0"/>
          <c:showBubbleSize val="0"/>
        </c:dLbls>
        <c:gapWidth val="150"/>
        <c:shape val="box"/>
        <c:axId val="127136896"/>
        <c:axId val="127138432"/>
        <c:axId val="0"/>
      </c:bar3DChart>
      <c:catAx>
        <c:axId val="127136896"/>
        <c:scaling>
          <c:orientation val="minMax"/>
        </c:scaling>
        <c:delete val="0"/>
        <c:axPos val="b"/>
        <c:majorTickMark val="out"/>
        <c:minorTickMark val="none"/>
        <c:tickLblPos val="nextTo"/>
        <c:crossAx val="127138432"/>
        <c:crosses val="autoZero"/>
        <c:auto val="1"/>
        <c:lblAlgn val="ctr"/>
        <c:lblOffset val="100"/>
        <c:noMultiLvlLbl val="0"/>
      </c:catAx>
      <c:valAx>
        <c:axId val="127138432"/>
        <c:scaling>
          <c:orientation val="minMax"/>
        </c:scaling>
        <c:delete val="0"/>
        <c:axPos val="l"/>
        <c:majorGridlines/>
        <c:numFmt formatCode="General" sourceLinked="1"/>
        <c:majorTickMark val="out"/>
        <c:minorTickMark val="none"/>
        <c:tickLblPos val="nextTo"/>
        <c:crossAx val="1271368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'0'!$N$3:$P$3</c:f>
              <c:strCache>
                <c:ptCount val="3"/>
                <c:pt idx="0">
                  <c:v>текущие оценки</c:v>
                </c:pt>
                <c:pt idx="1">
                  <c:v>итоговые оценки</c:v>
                </c:pt>
                <c:pt idx="2">
                  <c:v>посещаемость</c:v>
                </c:pt>
              </c:strCache>
            </c:strRef>
          </c:cat>
          <c:val>
            <c:numRef>
              <c:f>'0'!$N$4:$P$4</c:f>
              <c:numCache>
                <c:formatCode>General</c:formatCode>
                <c:ptCount val="3"/>
                <c:pt idx="0">
                  <c:v>95.3</c:v>
                </c:pt>
                <c:pt idx="1">
                  <c:v>98.1</c:v>
                </c:pt>
                <c:pt idx="2">
                  <c:v>91.5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'0'!$M$21</c:f>
              <c:strCache>
                <c:ptCount val="1"/>
                <c:pt idx="0">
                  <c:v>с классным руководителем</c:v>
                </c:pt>
              </c:strCache>
            </c:strRef>
          </c:tx>
          <c:invertIfNegative val="0"/>
          <c:dLbls>
            <c:showLegendKey val="0"/>
            <c:showVal val="1"/>
            <c:showCatName val="0"/>
            <c:showSerName val="0"/>
            <c:showPercent val="0"/>
            <c:showBubbleSize val="0"/>
            <c:showLeaderLines val="0"/>
          </c:dLbls>
          <c:cat>
            <c:strRef>
              <c:f>'0'!$N$20:$P$20</c:f>
              <c:strCache>
                <c:ptCount val="3"/>
                <c:pt idx="0">
                  <c:v>постоянно</c:v>
                </c:pt>
                <c:pt idx="1">
                  <c:v>редко</c:v>
                </c:pt>
                <c:pt idx="2">
                  <c:v>никогда</c:v>
                </c:pt>
              </c:strCache>
            </c:strRef>
          </c:cat>
          <c:val>
            <c:numRef>
              <c:f>'0'!$N$21:$P$21</c:f>
              <c:numCache>
                <c:formatCode>General</c:formatCode>
                <c:ptCount val="3"/>
                <c:pt idx="0">
                  <c:v>27.7</c:v>
                </c:pt>
                <c:pt idx="1">
                  <c:v>35.4</c:v>
                </c:pt>
                <c:pt idx="2">
                  <c:v>33.799999999999997</c:v>
                </c:pt>
              </c:numCache>
            </c:numRef>
          </c:val>
        </c:ser>
        <c:ser>
          <c:idx val="1"/>
          <c:order val="1"/>
          <c:tx>
            <c:strRef>
              <c:f>'0'!$M$22</c:f>
              <c:strCache>
                <c:ptCount val="1"/>
                <c:pt idx="0">
                  <c:v>с учителями-предметниками</c:v>
                </c:pt>
              </c:strCache>
            </c:strRef>
          </c:tx>
          <c:invertIfNegative val="0"/>
          <c:dLbls>
            <c:showLegendKey val="0"/>
            <c:showVal val="1"/>
            <c:showCatName val="0"/>
            <c:showSerName val="0"/>
            <c:showPercent val="0"/>
            <c:showBubbleSize val="0"/>
            <c:showLeaderLines val="0"/>
          </c:dLbls>
          <c:cat>
            <c:strRef>
              <c:f>'0'!$N$20:$P$20</c:f>
              <c:strCache>
                <c:ptCount val="3"/>
                <c:pt idx="0">
                  <c:v>постоянно</c:v>
                </c:pt>
                <c:pt idx="1">
                  <c:v>редко</c:v>
                </c:pt>
                <c:pt idx="2">
                  <c:v>никогда</c:v>
                </c:pt>
              </c:strCache>
            </c:strRef>
          </c:cat>
          <c:val>
            <c:numRef>
              <c:f>'0'!$N$22:$P$22</c:f>
              <c:numCache>
                <c:formatCode>General</c:formatCode>
                <c:ptCount val="3"/>
                <c:pt idx="0">
                  <c:v>15.4</c:v>
                </c:pt>
                <c:pt idx="1">
                  <c:v>44.6</c:v>
                </c:pt>
                <c:pt idx="2">
                  <c:v>33.799999999999997</c:v>
                </c:pt>
              </c:numCache>
            </c:numRef>
          </c:val>
        </c:ser>
        <c:ser>
          <c:idx val="2"/>
          <c:order val="2"/>
          <c:tx>
            <c:strRef>
              <c:f>'0'!$M$23</c:f>
              <c:strCache>
                <c:ptCount val="1"/>
                <c:pt idx="0">
                  <c:v>с родителями др. учеников</c:v>
                </c:pt>
              </c:strCache>
            </c:strRef>
          </c:tx>
          <c:invertIfNegative val="0"/>
          <c:dLbls>
            <c:showLegendKey val="0"/>
            <c:showVal val="1"/>
            <c:showCatName val="0"/>
            <c:showSerName val="0"/>
            <c:showPercent val="0"/>
            <c:showBubbleSize val="0"/>
            <c:showLeaderLines val="0"/>
          </c:dLbls>
          <c:cat>
            <c:strRef>
              <c:f>'0'!$N$20:$P$20</c:f>
              <c:strCache>
                <c:ptCount val="3"/>
                <c:pt idx="0">
                  <c:v>постоянно</c:v>
                </c:pt>
                <c:pt idx="1">
                  <c:v>редко</c:v>
                </c:pt>
                <c:pt idx="2">
                  <c:v>никогда</c:v>
                </c:pt>
              </c:strCache>
            </c:strRef>
          </c:cat>
          <c:val>
            <c:numRef>
              <c:f>'0'!$N$23:$P$23</c:f>
              <c:numCache>
                <c:formatCode>General</c:formatCode>
                <c:ptCount val="3"/>
                <c:pt idx="0">
                  <c:v>6.2</c:v>
                </c:pt>
                <c:pt idx="1">
                  <c:v>30.8</c:v>
                </c:pt>
                <c:pt idx="2">
                  <c:v>52.3</c:v>
                </c:pt>
              </c:numCache>
            </c:numRef>
          </c:val>
        </c:ser>
        <c:dLbls>
          <c:showLegendKey val="0"/>
          <c:showVal val="0"/>
          <c:showCatName val="0"/>
          <c:showSerName val="0"/>
          <c:showPercent val="0"/>
          <c:showBubbleSize val="0"/>
        </c:dLbls>
        <c:gapWidth val="150"/>
        <c:shape val="box"/>
        <c:axId val="127091072"/>
        <c:axId val="127092608"/>
        <c:axId val="0"/>
      </c:bar3DChart>
      <c:catAx>
        <c:axId val="127091072"/>
        <c:scaling>
          <c:orientation val="minMax"/>
        </c:scaling>
        <c:delete val="0"/>
        <c:axPos val="l"/>
        <c:majorTickMark val="out"/>
        <c:minorTickMark val="none"/>
        <c:tickLblPos val="nextTo"/>
        <c:crossAx val="127092608"/>
        <c:crosses val="autoZero"/>
        <c:auto val="1"/>
        <c:lblAlgn val="ctr"/>
        <c:lblOffset val="100"/>
        <c:noMultiLvlLbl val="0"/>
      </c:catAx>
      <c:valAx>
        <c:axId val="127092608"/>
        <c:scaling>
          <c:orientation val="minMax"/>
        </c:scaling>
        <c:delete val="0"/>
        <c:axPos val="b"/>
        <c:majorGridlines/>
        <c:numFmt formatCode="General" sourceLinked="1"/>
        <c:majorTickMark val="out"/>
        <c:minorTickMark val="none"/>
        <c:tickLblPos val="nextTo"/>
        <c:crossAx val="127091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C22A-4546-4648-9486-33044373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7</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Кольченко</dc:creator>
  <cp:keywords/>
  <dc:description/>
  <cp:lastModifiedBy>Кольченко</cp:lastModifiedBy>
  <cp:revision>77</cp:revision>
  <dcterms:created xsi:type="dcterms:W3CDTF">2013-11-29T08:10:00Z</dcterms:created>
  <dcterms:modified xsi:type="dcterms:W3CDTF">2013-12-05T10:13:00Z</dcterms:modified>
</cp:coreProperties>
</file>