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0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44"/>
        <w:gridCol w:w="4758"/>
      </w:tblGrid>
      <w:tr>
        <w:trPr>
          <w:trHeight w:val="1277" w:hRule="atLeast"/>
        </w:trPr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58" w:type="dxa"/>
            <w:tcBorders/>
            <w:shd w:color="auto" w:fill="auto" w:val="clear"/>
          </w:tcPr>
          <w:p>
            <w:pPr>
              <w:pStyle w:val="Normal"/>
              <w:ind w:left="45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>
            <w:pPr>
              <w:pStyle w:val="Normal"/>
              <w:ind w:left="459" w:hanging="0"/>
              <w:rPr/>
            </w:pPr>
            <w:r>
              <w:rPr/>
            </w:r>
          </w:p>
          <w:p>
            <w:pPr>
              <w:pStyle w:val="Normal"/>
              <w:ind w:left="45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ДО СО  </w:t>
            </w:r>
          </w:p>
          <w:p>
            <w:pPr>
              <w:pStyle w:val="Normal"/>
              <w:ind w:left="45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«Самарский Дворец детского и юношеского творчества»</w:t>
            </w:r>
          </w:p>
          <w:p>
            <w:pPr>
              <w:pStyle w:val="Normal"/>
              <w:ind w:left="459" w:hanging="0"/>
              <w:jc w:val="center"/>
              <w:rPr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____________/ Иванов С.Е.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«_____» _________ 201 г.</w:t>
            </w:r>
          </w:p>
        </w:tc>
      </w:tr>
    </w:tbl>
    <w:p>
      <w:pPr>
        <w:pStyle w:val="Normal"/>
        <w:widowControl/>
        <w:spacing w:lineRule="auto" w:line="360" w:before="77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 w:before="77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before="77" w:after="0"/>
        <w:jc w:val="center"/>
        <w:rPr/>
      </w:pPr>
      <w:r>
        <w:rPr>
          <w:b/>
          <w:sz w:val="28"/>
          <w:szCs w:val="28"/>
        </w:rPr>
        <w:t>Положение</w:t>
      </w:r>
    </w:p>
    <w:p>
      <w:pPr>
        <w:pStyle w:val="Normal"/>
        <w:widowControl/>
        <w:ind w:firstLine="709"/>
        <w:jc w:val="center"/>
        <w:rPr/>
      </w:pPr>
      <w:r>
        <w:rPr>
          <w:b/>
          <w:sz w:val="28"/>
          <w:szCs w:val="28"/>
        </w:rPr>
        <w:t xml:space="preserve">о проведении областного  конкурса чтецов «Голос Региона» </w:t>
      </w:r>
    </w:p>
    <w:p>
      <w:pPr>
        <w:pStyle w:val="Normal"/>
        <w:widowControl/>
        <w:ind w:firstLine="709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/>
        <w:ind w:firstLine="709"/>
        <w:jc w:val="center"/>
        <w:rPr/>
      </w:pPr>
      <w:r>
        <w:rPr>
          <w:b/>
          <w:sz w:val="28"/>
          <w:szCs w:val="28"/>
        </w:rPr>
        <w:t>I. Общие положения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1.1. Областной конкурс чтецов «Голос Региона» (далее Конкурс) проводится в соответствии с циклограммой мероприятий государственных учреждений дополнительного образования детей Самарской области на 2019 учебный год, в партнерстве с самарской областной писательской организацией.</w:t>
      </w:r>
    </w:p>
    <w:p>
      <w:pPr>
        <w:pStyle w:val="Normal"/>
        <w:widowControl/>
        <w:spacing w:lineRule="auto" w:line="360"/>
        <w:ind w:firstLine="708"/>
        <w:jc w:val="both"/>
        <w:rPr/>
      </w:pPr>
      <w:r>
        <w:rPr>
          <w:sz w:val="28"/>
          <w:szCs w:val="28"/>
        </w:rPr>
        <w:t>1.2. Настоящее положение определяет цель, порядок организации и проведения Конкурса.</w:t>
      </w:r>
    </w:p>
    <w:p>
      <w:pPr>
        <w:pStyle w:val="Normal"/>
        <w:widowControl/>
        <w:tabs>
          <w:tab w:val="left" w:pos="-2268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  <w:tab/>
        <w:t xml:space="preserve">Учредителем областного этапа Конкурса является министерство образования и науки Самарской области. </w:t>
      </w:r>
    </w:p>
    <w:p>
      <w:pPr>
        <w:pStyle w:val="Normal"/>
        <w:widowControl/>
        <w:tabs>
          <w:tab w:val="left" w:pos="-2268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Организатором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областного этапа Конкурса являются Государственное бюджетное образовательное учреждение дополнительного образования «Самарский Дворец детского и юношеского творчества» (далее – ГБОУ ДО СО СДДЮТ).</w:t>
      </w:r>
    </w:p>
    <w:p>
      <w:pPr>
        <w:pStyle w:val="Normal"/>
        <w:widowControl/>
        <w:tabs>
          <w:tab w:val="left" w:pos="-2268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Руководство организацией и проведением  Конкурса осуществляет Организационный комитет (далее Оргкомитет).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1.6.Оргкомитет: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регистрирует участников;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обеспечивает методическую, информационную и консультационную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поддержку;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ведёт протоколы Конкурса;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 жюри Конкурса.</w:t>
      </w:r>
    </w:p>
    <w:p>
      <w:pPr>
        <w:pStyle w:val="Normal"/>
        <w:widowControl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1.7. Жюри осуществляет экспертную оценку в соответствии с Положением о Конкурсе,  определяет победителей и призеров Конкурса.  </w:t>
      </w:r>
    </w:p>
    <w:p>
      <w:pPr>
        <w:pStyle w:val="Normal"/>
        <w:widowControl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center"/>
        <w:rPr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>
      <w:pPr>
        <w:pStyle w:val="P6"/>
        <w:shd w:val="clear" w:color="auto" w:fill="FFFFFF"/>
        <w:spacing w:lineRule="auto" w:line="360"/>
        <w:ind w:firstLine="708"/>
        <w:jc w:val="both"/>
        <w:rPr/>
      </w:pPr>
      <w:r>
        <w:rPr>
          <w:color w:val="000000"/>
          <w:sz w:val="28"/>
          <w:szCs w:val="28"/>
        </w:rPr>
        <w:t>2.1. Содействие патриотическому воспитанию и развитию творческих способностей на основе изучения и популяризации лучших образцов самарской художественной литературы.</w:t>
      </w:r>
    </w:p>
    <w:p>
      <w:pPr>
        <w:pStyle w:val="P6"/>
        <w:shd w:val="clear" w:color="auto" w:fill="FFFFFF"/>
        <w:ind w:firstLine="708"/>
        <w:jc w:val="both"/>
        <w:rPr/>
      </w:pPr>
      <w:r>
        <w:rPr>
          <w:color w:val="000000"/>
          <w:sz w:val="28"/>
          <w:szCs w:val="28"/>
        </w:rPr>
        <w:t>2.2. Знакомство детей с региональной литературой.</w:t>
      </w:r>
    </w:p>
    <w:p>
      <w:pPr>
        <w:pStyle w:val="P6"/>
        <w:shd w:val="clear" w:color="auto" w:fill="FFFFFF"/>
        <w:ind w:firstLine="708"/>
        <w:jc w:val="both"/>
        <w:rPr/>
      </w:pPr>
      <w:r>
        <w:rPr>
          <w:color w:val="000000"/>
          <w:sz w:val="28"/>
          <w:szCs w:val="28"/>
        </w:rPr>
        <w:t>2.3. Повышение интереса к чтению у детей и подростков.</w:t>
      </w:r>
    </w:p>
    <w:p>
      <w:pPr>
        <w:pStyle w:val="P6"/>
        <w:shd w:val="clear" w:color="auto" w:fill="FFFFFF"/>
        <w:ind w:firstLine="708"/>
        <w:jc w:val="both"/>
        <w:rPr/>
      </w:pPr>
      <w:r>
        <w:rPr>
          <w:color w:val="000000"/>
          <w:sz w:val="28"/>
          <w:szCs w:val="28"/>
        </w:rPr>
        <w:t>2.4. Продвижение литературного наследия Самарского края.</w:t>
      </w:r>
    </w:p>
    <w:p>
      <w:pPr>
        <w:pStyle w:val="P6"/>
        <w:shd w:val="clear" w:color="auto" w:fill="FFFFFF"/>
        <w:ind w:firstLine="708"/>
        <w:jc w:val="both"/>
        <w:rPr/>
      </w:pPr>
      <w:r>
        <w:rPr>
          <w:color w:val="000000"/>
          <w:sz w:val="28"/>
          <w:szCs w:val="28"/>
        </w:rPr>
        <w:t>2.5.  Выявление, поощрение и поддержка талантливых чтецов.</w:t>
      </w:r>
    </w:p>
    <w:p>
      <w:pPr>
        <w:pStyle w:val="P6"/>
        <w:shd w:val="clear" w:color="auto" w:fill="FFFFFF"/>
        <w:ind w:firstLine="708"/>
        <w:jc w:val="both"/>
        <w:rPr/>
      </w:pPr>
      <w:r>
        <w:rPr>
          <w:color w:val="000000"/>
          <w:sz w:val="28"/>
          <w:szCs w:val="28"/>
        </w:rPr>
        <w:t>2.6. Расширение читательского кругозора детей.</w:t>
      </w:r>
    </w:p>
    <w:p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Формирование сообщества читающих детей.</w:t>
      </w:r>
    </w:p>
    <w:p>
      <w:pPr>
        <w:pStyle w:val="P6"/>
        <w:shd w:val="clear" w:color="auto" w:fill="FFFFFF"/>
        <w:ind w:firstLine="708"/>
        <w:jc w:val="both"/>
        <w:rPr/>
      </w:pPr>
      <w:r>
        <w:rPr>
          <w:color w:val="000000"/>
          <w:sz w:val="28"/>
          <w:szCs w:val="28"/>
        </w:rPr>
        <w:t>2.8. Знакомство с школьников с возможностями современных библиотек.</w:t>
      </w:r>
    </w:p>
    <w:p>
      <w:pPr>
        <w:pStyle w:val="Normal"/>
        <w:widowControl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center"/>
        <w:rPr/>
      </w:pPr>
      <w:r>
        <w:rPr>
          <w:b/>
          <w:sz w:val="28"/>
          <w:szCs w:val="28"/>
          <w:lang w:val="en-US" w:eastAsia="en-US"/>
        </w:rPr>
        <w:t>III</w:t>
      </w:r>
      <w:r>
        <w:rPr>
          <w:b/>
          <w:sz w:val="28"/>
          <w:szCs w:val="28"/>
          <w:lang w:eastAsia="en-US"/>
        </w:rPr>
        <w:t>. Участники</w:t>
      </w:r>
    </w:p>
    <w:p>
      <w:pPr>
        <w:pStyle w:val="Normal"/>
        <w:widowControl/>
        <w:spacing w:lineRule="auto" w:line="360"/>
        <w:ind w:firstLine="708"/>
        <w:jc w:val="both"/>
        <w:rPr/>
      </w:pPr>
      <w:r>
        <w:rPr>
          <w:color w:val="000000"/>
          <w:sz w:val="28"/>
          <w:szCs w:val="28"/>
        </w:rPr>
        <w:t>3.1. В конкурсе принимают участие учащиеся 5-11-х классов образовательных учреждений Самарской области.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3.2. В конкурсе чтецов определяются три возрастные категории: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5-7 класс;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8-9 класс;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10-11 класс.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3.4.  Участие в Конкурсе является бесплатным.</w:t>
      </w:r>
    </w:p>
    <w:p>
      <w:pPr>
        <w:pStyle w:val="Normal"/>
        <w:widowControl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Конкурса</w:t>
      </w:r>
    </w:p>
    <w:p>
      <w:pPr>
        <w:pStyle w:val="Normal"/>
        <w:widowControl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в два этапа:</w:t>
      </w:r>
    </w:p>
    <w:p>
      <w:pPr>
        <w:pStyle w:val="Normal"/>
        <w:spacing w:lineRule="auto" w:line="360"/>
        <w:ind w:left="360" w:firstLine="348"/>
        <w:jc w:val="both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— заочный.  Проводится с 10 января  по 20 февраля 2019 года, участники присылают видеоролики в Оргкомитет;</w:t>
      </w:r>
    </w:p>
    <w:p>
      <w:pPr>
        <w:pStyle w:val="Normal"/>
        <w:spacing w:lineRule="auto" w:line="360"/>
        <w:ind w:left="360" w:firstLine="348"/>
        <w:jc w:val="both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— очный. Гала-концерт с награждением победителей состоится 3 марта 2019 года.</w:t>
      </w:r>
    </w:p>
    <w:p>
      <w:pPr>
        <w:pStyle w:val="Normal"/>
        <w:widowControl/>
        <w:spacing w:lineRule="auto" w:line="360"/>
        <w:ind w:left="360" w:firstLine="345"/>
        <w:jc w:val="both"/>
        <w:rPr/>
      </w:pPr>
      <w:r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конкурсного видеоролика — не более 5 минут. Во время выступления могут быть использованы музыкальное сопровождение, декорации, костюмы.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4.3. Видеоролик должен быть записан в формате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MOV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4.4. Видеоролик участника вместе с заявкой на участие должен быть отправлен в официальную группу  Оргкомитета  </w:t>
      </w:r>
      <w:hyperlink r:id="rId2">
        <w:r>
          <w:rPr>
            <w:rStyle w:val="Style14"/>
            <w:sz w:val="28"/>
            <w:szCs w:val="28"/>
          </w:rPr>
          <w:t>https://vk.com/samarikskazki</w:t>
        </w:r>
      </w:hyperlink>
      <w:r>
        <w:rPr>
          <w:sz w:val="28"/>
          <w:szCs w:val="28"/>
        </w:rPr>
        <w:t xml:space="preserve"> не позднее 20 февраля 2019 года.</w:t>
      </w:r>
    </w:p>
    <w:p>
      <w:pPr>
        <w:pStyle w:val="Normal"/>
        <w:widowControl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pStyle w:val="Normal"/>
        <w:widowControl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Координатор Конкурса</w:t>
      </w:r>
    </w:p>
    <w:p>
      <w:pPr>
        <w:pStyle w:val="Normal"/>
        <w:widowControl/>
        <w:spacing w:lineRule="auto" w:line="36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5.1.  ГБОУ ДО СО «Самарский Дворец детского и юношеского творчества» 443010, г. Самара, ул. Куйбышева 151, телефон: 8(846) 332-07-51</w:t>
      </w:r>
    </w:p>
    <w:p>
      <w:pPr>
        <w:pStyle w:val="Normal"/>
        <w:widowControl/>
        <w:spacing w:lineRule="auto" w:line="360"/>
        <w:rPr/>
      </w:pPr>
      <w:r>
        <w:rPr>
          <w:sz w:val="28"/>
          <w:szCs w:val="28"/>
        </w:rPr>
        <w:t xml:space="preserve">Петрук Валентина Дмитриевна -руководитель социально-педагогической программы «Литература и современность», заведующая информационно-методической библиотекой Самарского Дворца детского и юношеского творчества,  Пашинина Мария Сергеевна педагог-организатор ГБОУ ДО СО СДДЮТ.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3">
        <w:r>
          <w:rPr>
            <w:rStyle w:val="Style14"/>
            <w:bCs/>
            <w:color w:val="00000A"/>
            <w:sz w:val="32"/>
            <w:szCs w:val="32"/>
            <w:lang w:val="en-US"/>
          </w:rPr>
          <w:t>bibl</w:t>
        </w:r>
        <w:r>
          <w:rPr>
            <w:rStyle w:val="Style14"/>
            <w:bCs/>
            <w:color w:val="00000A"/>
            <w:sz w:val="32"/>
            <w:szCs w:val="32"/>
          </w:rPr>
          <w:t>@</w:t>
        </w:r>
        <w:r>
          <w:rPr>
            <w:rStyle w:val="Style14"/>
            <w:bCs/>
            <w:color w:val="00000A"/>
            <w:sz w:val="32"/>
            <w:szCs w:val="32"/>
            <w:lang w:val="en-US"/>
          </w:rPr>
          <w:t>pioner</w:t>
        </w:r>
        <w:r>
          <w:rPr>
            <w:rStyle w:val="Style14"/>
            <w:bCs/>
            <w:color w:val="00000A"/>
            <w:sz w:val="32"/>
            <w:szCs w:val="32"/>
          </w:rPr>
          <w:t>-</w:t>
        </w:r>
        <w:r>
          <w:rPr>
            <w:rStyle w:val="Style14"/>
            <w:bCs/>
            <w:color w:val="00000A"/>
            <w:sz w:val="32"/>
            <w:szCs w:val="32"/>
            <w:lang w:val="en-US"/>
          </w:rPr>
          <w:t>samara</w:t>
        </w:r>
        <w:r>
          <w:rPr>
            <w:rStyle w:val="Style14"/>
            <w:bCs/>
            <w:color w:val="00000A"/>
            <w:sz w:val="32"/>
            <w:szCs w:val="32"/>
          </w:rPr>
          <w:t>.</w:t>
        </w:r>
        <w:r>
          <w:rPr>
            <w:rStyle w:val="Style14"/>
            <w:bCs/>
            <w:color w:val="00000A"/>
            <w:sz w:val="32"/>
            <w:szCs w:val="32"/>
            <w:lang w:val="en-US"/>
          </w:rPr>
          <w:t>ru</w:t>
        </w:r>
      </w:hyperlink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Содержание конкурса</w:t>
      </w:r>
    </w:p>
    <w:p>
      <w:pPr>
        <w:pStyle w:val="Normal"/>
        <w:spacing w:lineRule="auto" w:line="360"/>
        <w:ind w:firstLine="708"/>
        <w:rPr>
          <w:sz w:val="28"/>
          <w:szCs w:val="28"/>
        </w:rPr>
      </w:pPr>
      <w:r>
        <w:rPr>
          <w:sz w:val="28"/>
          <w:szCs w:val="28"/>
        </w:rPr>
        <w:t>6.1.  Участник декламирует по памяти отрывок из любого прозаического произведения самарского автора.</w:t>
      </w:r>
    </w:p>
    <w:p>
      <w:pPr>
        <w:pStyle w:val="Normal"/>
        <w:spacing w:lineRule="auto" w:line="360"/>
        <w:ind w:left="708" w:hanging="0"/>
        <w:rPr>
          <w:sz w:val="28"/>
          <w:szCs w:val="28"/>
        </w:rPr>
      </w:pPr>
      <w:r>
        <w:rPr>
          <w:sz w:val="28"/>
          <w:szCs w:val="28"/>
        </w:rPr>
        <w:t xml:space="preserve">6.2. Продолжительность выступления каждого участника - от 3 до 5 минут.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Критерии оценки выступления</w:t>
      </w:r>
    </w:p>
    <w:p>
      <w:pPr>
        <w:pStyle w:val="P12"/>
        <w:shd w:val="clear" w:color="auto" w:fill="FFFFFF"/>
        <w:ind w:left="360" w:firstLine="348"/>
        <w:jc w:val="both"/>
        <w:rPr/>
      </w:pPr>
      <w:r>
        <w:rPr>
          <w:rStyle w:val="S2"/>
          <w:color w:val="000000"/>
          <w:sz w:val="28"/>
          <w:szCs w:val="28"/>
        </w:rPr>
        <w:t xml:space="preserve">7.1. </w:t>
      </w:r>
      <w:r>
        <w:rPr>
          <w:rStyle w:val="S2"/>
          <w:rFonts w:cs="Cambria Math" w:ascii="Cambria Math" w:hAnsi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Оценка выступления участника осуществляется по 10-балльной шкале.</w:t>
      </w:r>
    </w:p>
    <w:p>
      <w:pPr>
        <w:pStyle w:val="P12"/>
        <w:shd w:val="clear" w:color="auto" w:fill="FFFFFF"/>
        <w:ind w:left="360" w:firstLine="348"/>
        <w:jc w:val="both"/>
        <w:rPr/>
      </w:pPr>
      <w:r>
        <w:rPr>
          <w:rStyle w:val="S2"/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>Выступления оцениваются по параметрам:</w:t>
      </w:r>
    </w:p>
    <w:p>
      <w:pPr>
        <w:pStyle w:val="P7"/>
        <w:shd w:val="clear" w:color="auto" w:fill="FFFFFF"/>
        <w:ind w:left="708" w:firstLine="75"/>
        <w:jc w:val="both"/>
        <w:rPr/>
      </w:pPr>
      <w:r>
        <w:rPr>
          <w:color w:val="000000"/>
          <w:sz w:val="28"/>
          <w:szCs w:val="28"/>
        </w:rPr>
        <w:t>выбор текста произведения: органичность выбранного произведения исполнителю;</w:t>
      </w:r>
    </w:p>
    <w:p>
      <w:pPr>
        <w:pStyle w:val="P7"/>
        <w:shd w:val="clear" w:color="auto" w:fill="FFFFFF"/>
        <w:ind w:left="708" w:hanging="0"/>
        <w:jc w:val="both"/>
        <w:rPr/>
      </w:pPr>
      <w:r>
        <w:rPr>
          <w:color w:val="000000"/>
          <w:sz w:val="28"/>
          <w:szCs w:val="28"/>
        </w:rPr>
        <w:t>глубина проникновения в образную систему и смысловую структуру текста;</w:t>
      </w:r>
    </w:p>
    <w:p>
      <w:pPr>
        <w:pStyle w:val="P7"/>
        <w:shd w:val="clear" w:color="auto" w:fill="FFFFFF"/>
        <w:ind w:left="360" w:firstLine="348"/>
        <w:jc w:val="both"/>
        <w:rPr/>
      </w:pPr>
      <w:r>
        <w:rPr>
          <w:color w:val="000000"/>
          <w:sz w:val="28"/>
          <w:szCs w:val="28"/>
        </w:rPr>
        <w:t>грамотная речь;</w:t>
      </w:r>
    </w:p>
    <w:p>
      <w:pPr>
        <w:pStyle w:val="P7"/>
        <w:shd w:val="clear" w:color="auto" w:fill="FFFFFF"/>
        <w:ind w:left="708" w:hanging="0"/>
        <w:jc w:val="both"/>
        <w:rPr/>
      </w:pPr>
      <w:r>
        <w:rPr>
          <w:color w:val="000000"/>
          <w:sz w:val="28"/>
          <w:szCs w:val="28"/>
        </w:rPr>
        <w:t>способность оказывать эстетическое, интеллектуальное и эмоциональное воздействие на зрителя.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Награждение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8.1. Каждый участник Конкурса получает свидетельство об участии.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8.2. Победителями областного Конкурса считаются участники, набравшие наибольшее количество баллов в 3-х возрастных группах. Они награждаются дипломом «Победителя областного конкурса чтецов «Голос Региона».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720" w:right="5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</w:p>
    <w:p>
      <w:pPr>
        <w:pStyle w:val="Normal"/>
        <w:spacing w:lineRule="auto" w:line="360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Обеспечение общественного порядка и безопасности участников и зрителей во время проведения  Гала-концерта и награждения победителей  возлагается на Организатора.  </w:t>
      </w:r>
    </w:p>
    <w:p>
      <w:pPr>
        <w:pStyle w:val="Normal"/>
        <w:spacing w:lineRule="auto" w:line="360"/>
        <w:ind w:right="57"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9.2.  Ответственность за жизнь и здоровье участников возлагается на руководителя или сопровождающее лицо командирующей организации.</w:t>
      </w:r>
    </w:p>
    <w:p>
      <w:pPr>
        <w:pStyle w:val="Normal"/>
        <w:widowControl/>
        <w:spacing w:lineRule="auto" w:line="360"/>
        <w:ind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widowControl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360"/>
        <w:ind w:firstLine="709"/>
        <w:jc w:val="center"/>
        <w:rPr/>
      </w:pPr>
      <w:r>
        <w:rPr>
          <w:b/>
          <w:sz w:val="28"/>
          <w:szCs w:val="28"/>
        </w:rPr>
        <w:t xml:space="preserve">Состав оргкомитета </w:t>
      </w:r>
    </w:p>
    <w:p>
      <w:pPr>
        <w:pStyle w:val="Normal"/>
        <w:widowControl/>
        <w:spacing w:lineRule="auto" w:line="360"/>
        <w:ind w:firstLine="709"/>
        <w:jc w:val="center"/>
        <w:rPr/>
      </w:pPr>
      <w:r>
        <w:rPr>
          <w:b/>
          <w:sz w:val="28"/>
          <w:szCs w:val="28"/>
        </w:rPr>
        <w:t>регионального  этапа областного конкурса «Голос региона»</w:t>
      </w:r>
    </w:p>
    <w:p>
      <w:pPr>
        <w:pStyle w:val="Normal"/>
        <w:widowControl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214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  <w:gridCol w:w="283"/>
        <w:gridCol w:w="5954"/>
      </w:tblGrid>
      <w:tr>
        <w:trPr>
          <w:trHeight w:val="1477" w:hRule="atLeast"/>
        </w:trPr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Одинцова Наталья</w:t>
            </w:r>
          </w:p>
          <w:p>
            <w:pPr>
              <w:pStyle w:val="Normal"/>
              <w:spacing w:lineRule="auto" w:line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360"/>
              <w:rPr/>
            </w:pPr>
            <w:r>
              <w:rPr>
                <w:sz w:val="28"/>
                <w:szCs w:val="28"/>
              </w:rPr>
              <w:t>Михайлова Ольга Алексеевна</w:t>
            </w:r>
          </w:p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Normal"/>
              <w:widowControl/>
              <w:snapToGrid w:val="false"/>
              <w:ind w:left="121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консультант управления реализации общеобразовательных программ министерства образования и науки Самарской области</w:t>
            </w:r>
          </w:p>
          <w:p>
            <w:pPr>
              <w:pStyle w:val="Normal"/>
              <w:widowControl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>- заместитель директора ГБОУ ДО СО «Самарского Дворца детского и юношеского творчества». Председатель жюри</w:t>
            </w:r>
          </w:p>
        </w:tc>
      </w:tr>
      <w:tr>
        <w:trPr>
          <w:trHeight w:val="1130" w:hRule="atLeast"/>
        </w:trPr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/>
              <w:rPr/>
            </w:pPr>
            <w:r>
              <w:rPr>
                <w:sz w:val="28"/>
                <w:szCs w:val="28"/>
              </w:rPr>
              <w:t>Петрук Валентина Дмитриевна</w:t>
            </w:r>
          </w:p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Normal"/>
              <w:widowControl/>
              <w:snapToGrid w:val="false"/>
              <w:ind w:left="121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>- руководитель  областной социально-педагогической программы «Литература и современность», заведующая информационно-методической библиотекой ГБОУ ДО СО СДДЮТ</w:t>
            </w:r>
          </w:p>
        </w:tc>
      </w:tr>
      <w:tr>
        <w:trPr>
          <w:trHeight w:val="1130" w:hRule="atLeast"/>
        </w:trPr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Пашинина Мария Сергеевна</w:t>
            </w:r>
          </w:p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/>
            </w:pPr>
            <w:r>
              <w:rPr/>
              <w:t xml:space="preserve">                              </w:t>
            </w:r>
          </w:p>
          <w:p>
            <w:pPr>
              <w:pStyle w:val="Normal"/>
              <w:spacing w:lineRule="auto" w:line="360"/>
              <w:ind w:left="170" w:right="57" w:hanging="0"/>
              <w:jc w:val="both"/>
              <w:rPr/>
            </w:pPr>
            <w:r>
              <w:rPr/>
            </w:r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Normal"/>
              <w:widowControl/>
              <w:snapToGrid w:val="false"/>
              <w:ind w:left="121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педагог-организатор ГБОУ ДО СО СДДЮТ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right"/>
        <w:rPr/>
      </w:pPr>
      <w:r>
        <w:rPr>
          <w:rFonts w:eastAsia="Calibri"/>
          <w:sz w:val="28"/>
          <w:szCs w:val="28"/>
        </w:rPr>
        <w:t>Приложение 2</w:t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360"/>
        <w:ind w:left="5940" w:hanging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Заявка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Областном конкурсе 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чтецов «Голос региона»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учреждение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ФИО участника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телефон, электронный адрес (если есть) участника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Автор, название произведения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ФИО руководителя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телефон, электронный адрес руководителя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директора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jc w:val="right"/>
        <w:rPr>
          <w:rStyle w:val="Strong"/>
          <w:b w:val="false"/>
          <w:b w:val="false"/>
          <w:color w:val="000000"/>
          <w:sz w:val="28"/>
          <w:szCs w:val="28"/>
        </w:rPr>
      </w:pPr>
      <w:r>
        <w:rPr>
          <w:rStyle w:val="Strong"/>
          <w:b w:val="false"/>
          <w:color w:val="000000"/>
          <w:sz w:val="28"/>
          <w:szCs w:val="28"/>
        </w:rPr>
        <w:t>Приложение №3</w:t>
      </w:r>
    </w:p>
    <w:p>
      <w:pPr>
        <w:pStyle w:val="NormalWeb"/>
        <w:shd w:val="clear" w:color="auto" w:fill="FFFFFF"/>
        <w:jc w:val="center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jc w:val="center"/>
        <w:rPr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Согласие на участие в конкурсе</w:t>
      </w:r>
    </w:p>
    <w:p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Я________________________________________________ согласен с тем, что организаторы Конкурса, ГБОУ ДО СО «Самарский дворец детского и юношеского творчества», оставляет за собой право использовать (в том числе публиковать и распространять) материалы, представленные авторами на Конкурс, а также видео и фотоматериалы, произведенные во время проведения Конкурса и связанные с ним без выплаты вознаграждений участникам Конкурса, в некоммерческих целях, в частности, в целях популяризации Конкурса и его участников.</w:t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информации, представленной в составе заявки на участие в Конкурсе, подтверждаю.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данных», содержащихся в настоящей заявке, с целью организации моего участия в Конкурсе.   </w:t>
      </w: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ФИО_______________________________________Подпись_____________________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 Math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101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65101f"/>
    <w:rPr>
      <w:color w:val="0000FF"/>
      <w:u w:val="single"/>
    </w:rPr>
  </w:style>
  <w:style w:type="character" w:styleId="S2" w:customStyle="1">
    <w:name w:val="s2"/>
    <w:basedOn w:val="DefaultParagraphFont"/>
    <w:qFormat/>
    <w:rsid w:val="0065101f"/>
    <w:rPr/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65101f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65101f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3a016c"/>
    <w:rPr>
      <w:b/>
      <w:bCs/>
    </w:rPr>
  </w:style>
  <w:style w:type="character" w:styleId="ListLabel1">
    <w:name w:val="ListLabel 1"/>
    <w:qFormat/>
    <w:rPr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101f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P6" w:customStyle="1">
    <w:name w:val="p6"/>
    <w:basedOn w:val="Normal"/>
    <w:qFormat/>
    <w:rsid w:val="0065101f"/>
    <w:pPr>
      <w:widowControl/>
      <w:spacing w:before="280" w:after="280"/>
    </w:pPr>
    <w:rPr/>
  </w:style>
  <w:style w:type="paragraph" w:styleId="P12" w:customStyle="1">
    <w:name w:val="p12"/>
    <w:basedOn w:val="Normal"/>
    <w:qFormat/>
    <w:rsid w:val="0065101f"/>
    <w:pPr>
      <w:widowControl/>
      <w:spacing w:before="280" w:after="280"/>
    </w:pPr>
    <w:rPr/>
  </w:style>
  <w:style w:type="paragraph" w:styleId="P7" w:customStyle="1">
    <w:name w:val="p7"/>
    <w:basedOn w:val="Normal"/>
    <w:qFormat/>
    <w:rsid w:val="0065101f"/>
    <w:pPr>
      <w:widowControl/>
      <w:spacing w:before="280" w:after="280"/>
    </w:pPr>
    <w:rPr/>
  </w:style>
  <w:style w:type="paragraph" w:styleId="Style22">
    <w:name w:val="Header"/>
    <w:basedOn w:val="Normal"/>
    <w:link w:val="a6"/>
    <w:uiPriority w:val="99"/>
    <w:semiHidden/>
    <w:unhideWhenUsed/>
    <w:rsid w:val="0065101f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semiHidden/>
    <w:unhideWhenUsed/>
    <w:rsid w:val="0065101f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3a016c"/>
    <w:pPr>
      <w:widowControl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samarikskazki" TargetMode="External"/><Relationship Id="rId3" Type="http://schemas.openxmlformats.org/officeDocument/2006/relationships/hyperlink" Target="mailto:bibl@pioner-samara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LibreOffice/5.2.3.3$Windows_X86_64 LibreOffice_project/d54a8868f08a7b39642414cf2c8ef2f228f780cf</Application>
  <Pages>7</Pages>
  <Words>778</Words>
  <Characters>5798</Characters>
  <CharactersWithSpaces>6675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2018-10-18T12:35:00Z</dcterms:created>
  <dc:creator>Татьяна</dc:creator>
  <dc:description/>
  <dc:language>ru-RU</dc:language>
  <cp:lastModifiedBy/>
  <cp:lastPrinted>2018-10-22T11:13:02Z</cp:lastPrinted>
  <dcterms:modified xsi:type="dcterms:W3CDTF">2018-10-22T11:14:47Z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