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 образовательное учреждение </w:t>
      </w:r>
      <w:proofErr w:type="gramStart"/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дополнительного</w:t>
      </w:r>
      <w:proofErr w:type="gramEnd"/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профессионального образования (повышения квалификации) специалистов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повышения квалификации «Нефтегорский Ресурсный центр» 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446600 Самарская область, г</w:t>
      </w:r>
      <w:proofErr w:type="gramStart"/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ефтегорск, ул. Мира,5</w:t>
      </w:r>
    </w:p>
    <w:p w:rsidR="00EA4D76" w:rsidRPr="006B20E8" w:rsidRDefault="00EA4D76" w:rsidP="00EA4D76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(факс) (84670) 2-58-35; 2-27-36. </w:t>
      </w:r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proofErr w:type="spellEnd"/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hyperlink r:id="rId7" w:history="1"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resursneftobr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</w:t>
      </w:r>
    </w:p>
    <w:p w:rsidR="00EA4D76" w:rsidRPr="006B20E8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EA4D76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АНАЛИЗ РЕЗУЛЬТАТОВ </w:t>
      </w:r>
    </w:p>
    <w:p w:rsidR="00B12549" w:rsidRPr="006B20E8" w:rsidRDefault="00B12549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ЭКСПЕРТИЗЫ УРОВНЯ ПОДГОТОВКИ</w:t>
      </w:r>
    </w:p>
    <w:p w:rsidR="00CE0876" w:rsidRDefault="00CE08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УЧАЩИХСЯ 10-х </w:t>
      </w:r>
      <w:r w:rsidR="00EA4D76"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КЛАССОВ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ПО ОБЩЕСТВОЗНАНИЮ </w:t>
      </w:r>
    </w:p>
    <w:p w:rsidR="00EA4D76" w:rsidRPr="006B20E8" w:rsidRDefault="00EA4D76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ОБЩЕОБРАЗОВАТЕЛЬНЫХ УЧРЕЖДЕНИЙ </w:t>
      </w:r>
    </w:p>
    <w:p w:rsidR="00B12549" w:rsidRDefault="00B12549" w:rsidP="00EA4D7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3D0AD7" w:rsidRPr="009727AC" w:rsidRDefault="00DC1CC5" w:rsidP="00C74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экспертизе уровня подготовки учащихся</w:t>
      </w:r>
      <w:r w:rsidR="00CE0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классов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4D76" w:rsidRPr="009727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="00CE087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обществознанию </w:t>
      </w:r>
      <w:r w:rsidR="003D0AD7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принимали участие </w:t>
      </w:r>
      <w:r w:rsidR="00CE0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 деся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тиклассников</w:t>
      </w:r>
      <w:r w:rsidR="003D0AD7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24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C7385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учреждений</w:t>
      </w:r>
      <w:r w:rsidR="00EA4D76"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 </w:t>
      </w:r>
      <w:r w:rsidR="007116EE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проверки 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следующие:</w:t>
      </w:r>
    </w:p>
    <w:p w:rsidR="001F6ACE" w:rsidRPr="009727AC" w:rsidRDefault="003D0AD7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окружной  тестовый балл по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обществознанию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20,3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. Алексеевский –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23,7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. Борский –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23,9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м.р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Нефтегорский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17,8</w:t>
      </w:r>
      <w:r w:rsidR="00945273" w:rsidRPr="009727AC">
        <w:rPr>
          <w:rFonts w:ascii="Times New Roman" w:eastAsia="Times New Roman" w:hAnsi="Times New Roman"/>
          <w:sz w:val="24"/>
          <w:szCs w:val="24"/>
          <w:lang w:eastAsia="ru-RU"/>
        </w:rPr>
        <w:t>), (</w:t>
      </w:r>
      <w:r w:rsidR="000F7289" w:rsidRPr="009727AC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1</w:t>
      </w:r>
      <w:r w:rsidR="00945273" w:rsidRPr="009727A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D0AD7" w:rsidRDefault="00CD6AE1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наибольший тестовый балл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="00C73856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D331B" w:rsidRP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ГБОУ СОШ №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 xml:space="preserve">1 с. Борское 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СОШ №1 </w:t>
      </w:r>
      <w:proofErr w:type="spellStart"/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ефтегорска</w:t>
      </w:r>
      <w:proofErr w:type="spellEnd"/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 xml:space="preserve">, ГБОУ СОШ </w:t>
      </w:r>
      <w:proofErr w:type="spellStart"/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с.Зуевка</w:t>
      </w:r>
      <w:proofErr w:type="spellEnd"/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  – 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5-38</w:t>
      </w:r>
      <w:r w:rsidR="000D0C02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(максимальный балл – </w:t>
      </w:r>
      <w:r w:rsidR="00CE0876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D0AD7" w:rsidRPr="009727A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0DAD" w:rsidRPr="009727AC" w:rsidRDefault="003E0DAD" w:rsidP="00C7417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>%  (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)  </w:t>
      </w:r>
      <w:proofErr w:type="gramStart"/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1D33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получили баллы вы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>ше минимального порога по обществознанию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31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>(минимальный порог  составляет 21 балл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D0C02" w:rsidRPr="001C4938" w:rsidRDefault="00653167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0C02" w:rsidRPr="001C493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преодолели минимальный порог (2</w:t>
      </w:r>
      <w:r w:rsidR="001C4938" w:rsidRPr="001C49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0D0C02" w:rsidRPr="001C4938">
        <w:rPr>
          <w:rFonts w:ascii="Times New Roman" w:eastAsia="Times New Roman" w:hAnsi="Times New Roman"/>
          <w:sz w:val="24"/>
          <w:szCs w:val="24"/>
          <w:lang w:eastAsia="ru-RU"/>
        </w:rPr>
        <w:t>) по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обществознанию</w:t>
      </w:r>
      <w:r w:rsidR="000D0C02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6BF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 xml:space="preserve"> (35%)</w:t>
      </w:r>
      <w:r w:rsidR="001D331B" w:rsidRPr="001C493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Start"/>
      <w:r w:rsidR="001D331B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1F9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D0AD7" w:rsidRPr="009727AC" w:rsidRDefault="00A7215D" w:rsidP="00C5072D">
      <w:pPr>
        <w:numPr>
          <w:ilvl w:val="0"/>
          <w:numId w:val="2"/>
        </w:numPr>
        <w:spacing w:before="240"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риска с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>наименьши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тестовы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по </w:t>
      </w:r>
      <w:r w:rsidR="00D81F9A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 xml:space="preserve">(6-12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>баллов</w:t>
      </w:r>
      <w:r w:rsidR="00742A79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оказались</w:t>
      </w:r>
      <w:r w:rsidR="003D0AD7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0F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r w:rsidR="003D0AD7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6E60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 xml:space="preserve">из ГБОУ СОШ </w:t>
      </w:r>
      <w:proofErr w:type="spellStart"/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тевка</w:t>
      </w:r>
      <w:proofErr w:type="spellEnd"/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800F4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06096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00F40" w:rsidRPr="001C4938">
        <w:rPr>
          <w:rFonts w:ascii="Times New Roman" w:eastAsia="Times New Roman" w:hAnsi="Times New Roman"/>
          <w:sz w:val="24"/>
          <w:szCs w:val="24"/>
          <w:lang w:eastAsia="ru-RU"/>
        </w:rPr>
        <w:t>ГБОУ СОШ №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2 с. Борское )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r w:rsidR="00AA6E60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D6AE1"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минимальный балл – 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D0AD7" w:rsidRPr="001C49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34E9" w:rsidRPr="009727AC" w:rsidRDefault="00C5072D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 ГБОУ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тевка</w:t>
      </w:r>
      <w:proofErr w:type="spellEnd"/>
      <w:r w:rsidR="007269D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СОШ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п.Новый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Кутулук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>),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хватило 1 балла до оценки «3</w:t>
      </w:r>
      <w:r w:rsidR="00742A79" w:rsidRPr="009727AC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D34E9" w:rsidRPr="009727AC" w:rsidRDefault="00742A79" w:rsidP="00C7417A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(</w:t>
      </w:r>
      <w:r w:rsidR="00C5072D">
        <w:rPr>
          <w:rFonts w:ascii="Times New Roman" w:eastAsia="Times New Roman" w:hAnsi="Times New Roman"/>
          <w:sz w:val="24"/>
          <w:szCs w:val="24"/>
          <w:lang w:eastAsia="ru-RU"/>
        </w:rPr>
        <w:t>66,6%) показали результат по обществознанию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 ср. окружного значения, </w:t>
      </w:r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учреждений (</w:t>
      </w:r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25%) показали результат по обществознанию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6D3">
        <w:rPr>
          <w:rFonts w:ascii="Times New Roman" w:eastAsia="Times New Roman" w:hAnsi="Times New Roman"/>
          <w:sz w:val="24"/>
          <w:szCs w:val="24"/>
          <w:lang w:eastAsia="ru-RU"/>
        </w:rPr>
        <w:t>ниже</w:t>
      </w:r>
      <w:r w:rsidR="003D34E9"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 ср. окружному значению </w:t>
      </w:r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 xml:space="preserve">(ГБОУ СОШ №2 </w:t>
      </w:r>
      <w:proofErr w:type="spellStart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орское</w:t>
      </w:r>
      <w:proofErr w:type="spellEnd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 xml:space="preserve">, ГБОУ СОШ №3 </w:t>
      </w:r>
      <w:proofErr w:type="spellStart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г.Нефтегорска</w:t>
      </w:r>
      <w:proofErr w:type="spellEnd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 xml:space="preserve">, ГБОУ СОШ </w:t>
      </w:r>
      <w:proofErr w:type="spellStart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с.Утевка</w:t>
      </w:r>
      <w:proofErr w:type="spellEnd"/>
      <w:r w:rsidR="00BC098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A5165" w:rsidRDefault="00BC098E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</w:t>
      </w:r>
      <w:r w:rsidR="00AA5165">
        <w:rPr>
          <w:rFonts w:ascii="Times New Roman" w:hAnsi="Times New Roman"/>
          <w:b/>
        </w:rPr>
        <w:t>лица 1. Результаты  диагностической работы</w:t>
      </w:r>
    </w:p>
    <w:p w:rsidR="003D34E9" w:rsidRDefault="00BC098E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10</w:t>
      </w:r>
      <w:r w:rsidR="003D34E9" w:rsidRPr="000D5E2D">
        <w:rPr>
          <w:rFonts w:ascii="Times New Roman" w:hAnsi="Times New Roman"/>
          <w:b/>
        </w:rPr>
        <w:t xml:space="preserve"> классах по </w:t>
      </w:r>
      <w:r>
        <w:rPr>
          <w:rFonts w:ascii="Times New Roman" w:hAnsi="Times New Roman"/>
          <w:b/>
        </w:rPr>
        <w:t>обществознанию</w:t>
      </w:r>
      <w:r w:rsidR="003D34E9" w:rsidRPr="000D5E2D">
        <w:rPr>
          <w:rFonts w:ascii="Times New Roman" w:hAnsi="Times New Roman"/>
          <w:b/>
        </w:rPr>
        <w:t xml:space="preserve"> в декабре 201</w:t>
      </w:r>
      <w:r w:rsidR="00307943">
        <w:rPr>
          <w:rFonts w:ascii="Times New Roman" w:hAnsi="Times New Roman"/>
          <w:b/>
        </w:rPr>
        <w:t>9</w:t>
      </w:r>
      <w:r w:rsidR="003D34E9" w:rsidRPr="000D5E2D">
        <w:rPr>
          <w:rFonts w:ascii="Times New Roman" w:hAnsi="Times New Roman"/>
          <w:b/>
        </w:rPr>
        <w:t xml:space="preserve"> года</w:t>
      </w:r>
    </w:p>
    <w:p w:rsidR="00AA5165" w:rsidRDefault="00AA5165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51"/>
        <w:gridCol w:w="850"/>
        <w:gridCol w:w="993"/>
        <w:gridCol w:w="992"/>
        <w:gridCol w:w="990"/>
        <w:gridCol w:w="994"/>
        <w:gridCol w:w="1099"/>
      </w:tblGrid>
      <w:tr w:rsidR="001A0F03" w:rsidRPr="001A0F03" w:rsidTr="001A0F03">
        <w:trPr>
          <w:trHeight w:val="315"/>
        </w:trPr>
        <w:tc>
          <w:tcPr>
            <w:tcW w:w="2235" w:type="dxa"/>
            <w:vMerge w:val="restart"/>
            <w:shd w:val="clear" w:color="auto" w:fill="DBE5F1" w:themeFill="accent1" w:themeFillTint="33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ГБОУ</w:t>
            </w:r>
          </w:p>
        </w:tc>
        <w:tc>
          <w:tcPr>
            <w:tcW w:w="1275" w:type="dxa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3686" w:type="dxa"/>
            <w:gridSpan w:val="4"/>
            <w:vMerge w:val="restart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Кол-во оценок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Средний тестовый балл</w:t>
            </w:r>
          </w:p>
        </w:tc>
        <w:tc>
          <w:tcPr>
            <w:tcW w:w="994" w:type="dxa"/>
            <w:vMerge w:val="restart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Средняя оценка</w:t>
            </w:r>
          </w:p>
        </w:tc>
        <w:tc>
          <w:tcPr>
            <w:tcW w:w="1099" w:type="dxa"/>
            <w:vMerge w:val="restart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 xml:space="preserve"> (41)</w:t>
            </w:r>
          </w:p>
        </w:tc>
      </w:tr>
      <w:tr w:rsidR="001A0F03" w:rsidRPr="001A0F03" w:rsidTr="001A0F03">
        <w:trPr>
          <w:trHeight w:val="36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об-</w:t>
            </w:r>
            <w:proofErr w:type="spellStart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принявших</w:t>
            </w:r>
            <w:proofErr w:type="gramEnd"/>
            <w:r w:rsidRPr="001A0F03">
              <w:rPr>
                <w:rFonts w:ascii="Times New Roman" w:hAnsi="Times New Roman"/>
                <w:b/>
                <w:sz w:val="20"/>
                <w:szCs w:val="20"/>
              </w:rPr>
              <w:t xml:space="preserve"> участие в тестировании</w:t>
            </w:r>
          </w:p>
        </w:tc>
        <w:tc>
          <w:tcPr>
            <w:tcW w:w="3686" w:type="dxa"/>
            <w:gridSpan w:val="4"/>
            <w:vMerge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850" w:type="dxa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93" w:type="dxa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2" w:type="dxa"/>
            <w:shd w:val="clear" w:color="auto" w:fill="DBE5F1" w:themeFill="accent1" w:themeFillTint="33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75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 xml:space="preserve">ГБОУ СОШ </w:t>
            </w:r>
            <w:proofErr w:type="gramStart"/>
            <w:r w:rsidRPr="001A0F0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A0F03">
              <w:rPr>
                <w:rFonts w:ascii="Times New Roman" w:hAnsi="Times New Roman"/>
                <w:sz w:val="20"/>
                <w:szCs w:val="20"/>
              </w:rPr>
              <w:t>. Алексеевка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25,0%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9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СОШ </w:t>
            </w:r>
            <w:proofErr w:type="gramStart"/>
            <w:r w:rsidRPr="001A0F0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A0F03">
              <w:rPr>
                <w:rFonts w:ascii="Times New Roman" w:hAnsi="Times New Roman"/>
                <w:sz w:val="20"/>
                <w:szCs w:val="20"/>
              </w:rPr>
              <w:t>. С-Ивановка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A0F03" w:rsidRPr="001A0F03" w:rsidTr="001A0F03">
        <w:trPr>
          <w:trHeight w:val="345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100,0%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6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 xml:space="preserve">ГБОУ СОШ с. </w:t>
            </w:r>
            <w:proofErr w:type="spellStart"/>
            <w:r w:rsidRPr="001A0F03">
              <w:rPr>
                <w:rFonts w:ascii="Times New Roman" w:hAnsi="Times New Roman"/>
                <w:sz w:val="20"/>
                <w:szCs w:val="20"/>
              </w:rPr>
              <w:t>Летниково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1A0F03" w:rsidRPr="001A0F03" w:rsidTr="001A0F03">
        <w:trPr>
          <w:trHeight w:val="345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850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992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45"/>
        </w:trPr>
        <w:tc>
          <w:tcPr>
            <w:tcW w:w="2235" w:type="dxa"/>
            <w:vMerge w:val="restart"/>
            <w:shd w:val="clear" w:color="auto" w:fill="FBD6B7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Алексеевский район</w:t>
            </w:r>
          </w:p>
        </w:tc>
        <w:tc>
          <w:tcPr>
            <w:tcW w:w="1275" w:type="dxa"/>
            <w:vMerge w:val="restart"/>
            <w:shd w:val="clear" w:color="auto" w:fill="FBD6B7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FBD6B7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23,7</w:t>
            </w:r>
          </w:p>
        </w:tc>
        <w:tc>
          <w:tcPr>
            <w:tcW w:w="994" w:type="dxa"/>
            <w:vMerge w:val="restart"/>
            <w:shd w:val="clear" w:color="auto" w:fill="FBD6B7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3,3</w:t>
            </w:r>
          </w:p>
        </w:tc>
        <w:tc>
          <w:tcPr>
            <w:tcW w:w="1099" w:type="dxa"/>
            <w:vMerge w:val="restart"/>
            <w:shd w:val="clear" w:color="auto" w:fill="FBD6B7"/>
            <w:hideMark/>
          </w:tcPr>
          <w:p w:rsidR="001A0F03" w:rsidRDefault="001A0F03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5C3D" w:rsidRPr="001A0F03" w:rsidRDefault="001A0F03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B5C3D" w:rsidRPr="001A0F03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1A0F03" w:rsidRPr="001A0F03" w:rsidTr="001A0F03">
        <w:trPr>
          <w:trHeight w:val="257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6B7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28,6%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14,3%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57,1%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1A0F03" w:rsidRDefault="001B5C3D" w:rsidP="001A0F0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0F03">
              <w:rPr>
                <w:rFonts w:ascii="Times New Roman" w:hAnsi="Times New Roman"/>
                <w:b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435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№ 1 с. Борское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9,1%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36,3%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27,3%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75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№ 2 с. Борское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60,0%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40,0%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 xml:space="preserve">ГБОУ СОШ п. Новый </w:t>
            </w:r>
            <w:proofErr w:type="spellStart"/>
            <w:r w:rsidRPr="001A0F03">
              <w:rPr>
                <w:rFonts w:ascii="Times New Roman" w:hAnsi="Times New Roman"/>
                <w:sz w:val="20"/>
                <w:szCs w:val="20"/>
              </w:rPr>
              <w:t>Кутулук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850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50,0%</w:t>
            </w:r>
          </w:p>
        </w:tc>
        <w:tc>
          <w:tcPr>
            <w:tcW w:w="993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AA5165">
        <w:trPr>
          <w:trHeight w:val="345"/>
        </w:trPr>
        <w:tc>
          <w:tcPr>
            <w:tcW w:w="2235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Борский район</w:t>
            </w:r>
          </w:p>
        </w:tc>
        <w:tc>
          <w:tcPr>
            <w:tcW w:w="1275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23,9</w:t>
            </w:r>
          </w:p>
        </w:tc>
        <w:tc>
          <w:tcPr>
            <w:tcW w:w="994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3,2</w:t>
            </w:r>
          </w:p>
        </w:tc>
        <w:tc>
          <w:tcPr>
            <w:tcW w:w="1099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1A0F03" w:rsidRPr="001A0F03" w:rsidTr="00AA5165">
        <w:trPr>
          <w:trHeight w:val="480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6B7"/>
            <w:hideMark/>
          </w:tcPr>
          <w:p w:rsidR="001B5C3D" w:rsidRPr="00AA5165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27,8%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AA5165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38,8%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AA5165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16,7%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AA5165" w:rsidRDefault="001B5C3D" w:rsidP="001A0F0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16,7%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№ 1 г. Нефтегорска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66,7%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№ 2 г. Нефтегорска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83,3%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16,7%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75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№ 3 г. Нефтегорска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85,7%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14,3%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 xml:space="preserve">ГБОУ СОШ </w:t>
            </w:r>
            <w:proofErr w:type="gramStart"/>
            <w:r w:rsidRPr="001A0F0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A0F03">
              <w:rPr>
                <w:rFonts w:ascii="Times New Roman" w:hAnsi="Times New Roman"/>
                <w:sz w:val="20"/>
                <w:szCs w:val="20"/>
              </w:rPr>
              <w:t>. Зуевка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66,7%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 xml:space="preserve">ГБОУ СОШ </w:t>
            </w:r>
            <w:proofErr w:type="spellStart"/>
            <w:r w:rsidRPr="001A0F0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1A0F0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A0F03">
              <w:rPr>
                <w:rFonts w:ascii="Times New Roman" w:hAnsi="Times New Roman"/>
                <w:sz w:val="20"/>
                <w:szCs w:val="20"/>
              </w:rPr>
              <w:t>огдановка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33,3%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66,7%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ГБОУ СОШ с. Утевка</w:t>
            </w:r>
          </w:p>
        </w:tc>
        <w:tc>
          <w:tcPr>
            <w:tcW w:w="1275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994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099" w:type="dxa"/>
            <w:vMerge w:val="restart"/>
            <w:hideMark/>
          </w:tcPr>
          <w:p w:rsidR="001B5C3D" w:rsidRPr="001A0F03" w:rsidRDefault="001B5C3D" w:rsidP="00AA51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70,0%</w:t>
            </w:r>
          </w:p>
        </w:tc>
        <w:tc>
          <w:tcPr>
            <w:tcW w:w="850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20,0%</w:t>
            </w:r>
          </w:p>
        </w:tc>
        <w:tc>
          <w:tcPr>
            <w:tcW w:w="993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10,0%</w:t>
            </w:r>
          </w:p>
        </w:tc>
        <w:tc>
          <w:tcPr>
            <w:tcW w:w="992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0,0%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AA5165">
        <w:trPr>
          <w:trHeight w:val="330"/>
        </w:trPr>
        <w:tc>
          <w:tcPr>
            <w:tcW w:w="2235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Нефтегорский</w:t>
            </w:r>
            <w:proofErr w:type="spellEnd"/>
          </w:p>
        </w:tc>
        <w:tc>
          <w:tcPr>
            <w:tcW w:w="1275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17,8</w:t>
            </w:r>
          </w:p>
        </w:tc>
        <w:tc>
          <w:tcPr>
            <w:tcW w:w="994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99" w:type="dxa"/>
            <w:vMerge w:val="restart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1A0F03" w:rsidRPr="001A0F03" w:rsidTr="00AA5165">
        <w:trPr>
          <w:trHeight w:val="330"/>
        </w:trPr>
        <w:tc>
          <w:tcPr>
            <w:tcW w:w="2235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1275" w:type="dxa"/>
            <w:vMerge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40,0%</w:t>
            </w:r>
          </w:p>
        </w:tc>
        <w:tc>
          <w:tcPr>
            <w:tcW w:w="850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28,6%</w:t>
            </w:r>
          </w:p>
        </w:tc>
        <w:tc>
          <w:tcPr>
            <w:tcW w:w="993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17,1%</w:t>
            </w:r>
          </w:p>
        </w:tc>
        <w:tc>
          <w:tcPr>
            <w:tcW w:w="992" w:type="dxa"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14,3%</w:t>
            </w:r>
          </w:p>
        </w:tc>
        <w:tc>
          <w:tcPr>
            <w:tcW w:w="990" w:type="dxa"/>
            <w:vMerge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Merge/>
            <w:shd w:val="clear" w:color="auto" w:fill="FBD6B7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0F03" w:rsidRPr="001A0F03" w:rsidTr="00AA5165">
        <w:trPr>
          <w:trHeight w:val="330"/>
        </w:trPr>
        <w:tc>
          <w:tcPr>
            <w:tcW w:w="2235" w:type="dxa"/>
            <w:vMerge w:val="restart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ОКРУГ</w:t>
            </w:r>
          </w:p>
        </w:tc>
        <w:tc>
          <w:tcPr>
            <w:tcW w:w="1275" w:type="dxa"/>
            <w:vMerge w:val="restart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  <w:vMerge w:val="restart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20,3</w:t>
            </w:r>
          </w:p>
        </w:tc>
        <w:tc>
          <w:tcPr>
            <w:tcW w:w="994" w:type="dxa"/>
            <w:vMerge w:val="restart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1099" w:type="dxa"/>
            <w:vMerge w:val="restart"/>
            <w:shd w:val="clear" w:color="auto" w:fill="FFFF00"/>
            <w:hideMark/>
          </w:tcPr>
          <w:p w:rsidR="001B5C3D" w:rsidRPr="00AA5165" w:rsidRDefault="001B5C3D" w:rsidP="00AA51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165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</w:tr>
      <w:tr w:rsidR="001A0F03" w:rsidRPr="001A0F03" w:rsidTr="00AA5165">
        <w:trPr>
          <w:trHeight w:val="330"/>
        </w:trPr>
        <w:tc>
          <w:tcPr>
            <w:tcW w:w="223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35,0%</w:t>
            </w:r>
          </w:p>
        </w:tc>
        <w:tc>
          <w:tcPr>
            <w:tcW w:w="850" w:type="dxa"/>
            <w:shd w:val="clear" w:color="auto" w:fill="FFFF00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30,0%</w:t>
            </w:r>
          </w:p>
        </w:tc>
        <w:tc>
          <w:tcPr>
            <w:tcW w:w="993" w:type="dxa"/>
            <w:shd w:val="clear" w:color="auto" w:fill="FFFF00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21,7%</w:t>
            </w:r>
          </w:p>
        </w:tc>
        <w:tc>
          <w:tcPr>
            <w:tcW w:w="992" w:type="dxa"/>
            <w:shd w:val="clear" w:color="auto" w:fill="FFFF00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990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75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RANGE!B43"/>
            <w:r w:rsidRPr="001A0F03">
              <w:rPr>
                <w:rFonts w:ascii="Times New Roman" w:hAnsi="Times New Roman"/>
                <w:sz w:val="20"/>
                <w:szCs w:val="20"/>
              </w:rPr>
              <w:t>от 33</w:t>
            </w:r>
            <w:bookmarkEnd w:id="0"/>
          </w:p>
        </w:tc>
        <w:tc>
          <w:tcPr>
            <w:tcW w:w="851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27-32</w:t>
            </w:r>
          </w:p>
        </w:tc>
        <w:tc>
          <w:tcPr>
            <w:tcW w:w="850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21-26</w:t>
            </w:r>
          </w:p>
        </w:tc>
        <w:tc>
          <w:tcPr>
            <w:tcW w:w="993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0-20</w:t>
            </w:r>
          </w:p>
        </w:tc>
        <w:tc>
          <w:tcPr>
            <w:tcW w:w="992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F03" w:rsidRPr="001A0F03" w:rsidTr="001A0F03">
        <w:trPr>
          <w:trHeight w:val="330"/>
        </w:trPr>
        <w:tc>
          <w:tcPr>
            <w:tcW w:w="2235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275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  <w:r w:rsidRPr="001A0F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:rsidR="001B5C3D" w:rsidRPr="001A0F03" w:rsidRDefault="001B5C3D" w:rsidP="001A0F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C3D" w:rsidRDefault="001B5C3D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1B5C3D" w:rsidRPr="000D5E2D" w:rsidRDefault="001B5C3D" w:rsidP="003E0DAD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742A79" w:rsidRDefault="00742A79" w:rsidP="003D34E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3214" w:rsidRDefault="00D93214" w:rsidP="00D93214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A5165">
        <w:rPr>
          <w:rFonts w:ascii="Times New Roman" w:hAnsi="Times New Roman"/>
          <w:sz w:val="24"/>
          <w:szCs w:val="24"/>
        </w:rPr>
        <w:t>Каждый вариант  работы состоит из двух частей и включает в себя 22 задания</w:t>
      </w:r>
      <w:r w:rsidRPr="00041B98">
        <w:rPr>
          <w:rFonts w:ascii="Times New Roman" w:hAnsi="Times New Roman"/>
          <w:sz w:val="24"/>
          <w:szCs w:val="24"/>
        </w:rPr>
        <w:t xml:space="preserve">, различающихся формой и уровнем сложности. </w:t>
      </w:r>
      <w:r w:rsidR="00AA5165">
        <w:rPr>
          <w:rFonts w:ascii="Times New Roman" w:hAnsi="Times New Roman"/>
          <w:sz w:val="24"/>
          <w:szCs w:val="24"/>
        </w:rPr>
        <w:t>Часть 1 содержит 18 заданий с кратким ответом</w:t>
      </w:r>
      <w:r w:rsidR="000F14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14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F1442">
        <w:rPr>
          <w:rFonts w:ascii="Times New Roman" w:hAnsi="Times New Roman"/>
          <w:sz w:val="24"/>
          <w:szCs w:val="24"/>
        </w:rPr>
        <w:t>10 заданий базового уровня и 8 заданий повышенного уровня)</w:t>
      </w:r>
      <w:r w:rsidR="00993EC1">
        <w:rPr>
          <w:rFonts w:ascii="Times New Roman" w:hAnsi="Times New Roman"/>
          <w:sz w:val="24"/>
          <w:szCs w:val="24"/>
        </w:rPr>
        <w:t>: задания на выбор нескольких правильных ответов из предложенного перечня, задания на выявление структурных элементов понятий с помощью таблиц, задания на установление соответствия позиций. Ответ на каждое задание части 1 – в виде слов</w:t>
      </w:r>
      <w:proofErr w:type="gramStart"/>
      <w:r w:rsidR="00993EC1">
        <w:rPr>
          <w:rFonts w:ascii="Times New Roman" w:hAnsi="Times New Roman"/>
          <w:sz w:val="24"/>
          <w:szCs w:val="24"/>
        </w:rPr>
        <w:t>а(</w:t>
      </w:r>
      <w:proofErr w:type="gramEnd"/>
      <w:r w:rsidR="00993EC1">
        <w:rPr>
          <w:rFonts w:ascii="Times New Roman" w:hAnsi="Times New Roman"/>
          <w:sz w:val="24"/>
          <w:szCs w:val="24"/>
        </w:rPr>
        <w:t>словосочетания) или последовательности цифр. Часть 2 содержит 4 задания с развернутым ответом</w:t>
      </w:r>
      <w:r w:rsidR="000F1442">
        <w:rPr>
          <w:rFonts w:ascii="Times New Roman" w:hAnsi="Times New Roman"/>
          <w:sz w:val="24"/>
          <w:szCs w:val="24"/>
        </w:rPr>
        <w:t xml:space="preserve"> (2 задания </w:t>
      </w:r>
      <w:proofErr w:type="gramStart"/>
      <w:r w:rsidR="000F144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F1442">
        <w:rPr>
          <w:rFonts w:ascii="Times New Roman" w:hAnsi="Times New Roman"/>
          <w:sz w:val="24"/>
          <w:szCs w:val="24"/>
        </w:rPr>
        <w:t xml:space="preserve">19 и 20)- базового уровня и два (21-22) высокого </w:t>
      </w:r>
      <w:r w:rsidR="000F1442">
        <w:rPr>
          <w:rFonts w:ascii="Times New Roman" w:hAnsi="Times New Roman"/>
          <w:sz w:val="24"/>
          <w:szCs w:val="24"/>
        </w:rPr>
        <w:lastRenderedPageBreak/>
        <w:t>уровня)</w:t>
      </w:r>
      <w:r w:rsidR="00993EC1">
        <w:rPr>
          <w:rFonts w:ascii="Times New Roman" w:hAnsi="Times New Roman"/>
          <w:sz w:val="24"/>
          <w:szCs w:val="24"/>
        </w:rPr>
        <w:t>.</w:t>
      </w:r>
      <w:r w:rsidR="000F1442">
        <w:rPr>
          <w:rFonts w:ascii="Times New Roman" w:hAnsi="Times New Roman"/>
          <w:sz w:val="24"/>
          <w:szCs w:val="24"/>
        </w:rPr>
        <w:t xml:space="preserve"> </w:t>
      </w:r>
      <w:r w:rsidR="00993EC1">
        <w:rPr>
          <w:rFonts w:ascii="Times New Roman" w:hAnsi="Times New Roman"/>
          <w:sz w:val="24"/>
          <w:szCs w:val="24"/>
        </w:rPr>
        <w:t>Ответы на эти задания формулируются и записываются самостоятельно в развернутой форме.</w:t>
      </w:r>
    </w:p>
    <w:p w:rsidR="00993EC1" w:rsidRDefault="00993EC1" w:rsidP="00D93214">
      <w:pPr>
        <w:tabs>
          <w:tab w:val="left" w:pos="10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Задания 1-3 понятийные базового уровня, задания 4-18 базового и повышенного уровня направлены на проверку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умений. Задания 19-22 направлены на умения находить, осознанно воспринимать и точно воспроизводить информацию</w:t>
      </w:r>
      <w:r w:rsidR="000F1442">
        <w:rPr>
          <w:rFonts w:ascii="Times New Roman" w:hAnsi="Times New Roman"/>
          <w:sz w:val="24"/>
          <w:szCs w:val="24"/>
        </w:rPr>
        <w:t xml:space="preserve"> (№19), а также применять ее в заданном контексте (№20). Задание 21 нацелено на характеристик</w:t>
      </w:r>
      <w:proofErr w:type="gramStart"/>
      <w:r w:rsidR="000F1442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0F1442">
        <w:rPr>
          <w:rFonts w:ascii="Times New Roman" w:hAnsi="Times New Roman"/>
          <w:sz w:val="24"/>
          <w:szCs w:val="24"/>
        </w:rPr>
        <w:t>обьяснение</w:t>
      </w:r>
      <w:proofErr w:type="spellEnd"/>
      <w:r w:rsidR="000F1442">
        <w:rPr>
          <w:rFonts w:ascii="Times New Roman" w:hAnsi="Times New Roman"/>
          <w:sz w:val="24"/>
          <w:szCs w:val="24"/>
        </w:rPr>
        <w:t>) текста. Задание 22 предполагает использование информации текста в другой познавательной ситуации.</w:t>
      </w:r>
    </w:p>
    <w:p w:rsidR="009727AC" w:rsidRDefault="009727AC" w:rsidP="00B97F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2 </w:t>
      </w:r>
      <w:r w:rsidR="005B4309"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Анализ результатов выполнения отдельных заданий</w:t>
      </w:r>
    </w:p>
    <w:tbl>
      <w:tblPr>
        <w:tblStyle w:val="a8"/>
        <w:tblW w:w="9796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567"/>
        <w:gridCol w:w="567"/>
        <w:gridCol w:w="851"/>
        <w:gridCol w:w="899"/>
      </w:tblGrid>
      <w:tr w:rsidR="00D93214" w:rsidRPr="00A45714" w:rsidTr="00D93214">
        <w:trPr>
          <w:trHeight w:val="2365"/>
        </w:trPr>
        <w:tc>
          <w:tcPr>
            <w:tcW w:w="534" w:type="dxa"/>
            <w:vMerge w:val="restart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 задания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КЭС</w:t>
            </w:r>
          </w:p>
        </w:tc>
        <w:tc>
          <w:tcPr>
            <w:tcW w:w="851" w:type="dxa"/>
            <w:noWrap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правильно выполнивших задание</w:t>
            </w:r>
          </w:p>
        </w:tc>
        <w:tc>
          <w:tcPr>
            <w:tcW w:w="899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выполнения</w:t>
            </w:r>
          </w:p>
        </w:tc>
      </w:tr>
      <w:tr w:rsidR="00D93214" w:rsidRPr="00A45714" w:rsidTr="00D93214">
        <w:trPr>
          <w:trHeight w:val="300"/>
        </w:trPr>
        <w:tc>
          <w:tcPr>
            <w:tcW w:w="534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D93214" w:rsidRPr="00A45714" w:rsidRDefault="00D93214" w:rsidP="00D93214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2"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D93214" w:rsidRPr="00A45714" w:rsidTr="00253287">
        <w:trPr>
          <w:trHeight w:val="707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</w:tcPr>
          <w:p w:rsidR="00D93214" w:rsidRPr="00253287" w:rsidRDefault="006A2662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и знать биосоциальную сущность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253287">
        <w:trPr>
          <w:trHeight w:val="647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</w:tcPr>
          <w:p w:rsidR="00D93214" w:rsidRPr="006A2662" w:rsidRDefault="006A2662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и знать биосоциальную сущность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253287">
        <w:trPr>
          <w:trHeight w:val="37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</w:tcPr>
          <w:p w:rsidR="00D93214" w:rsidRPr="006A2662" w:rsidRDefault="006A2662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и знать биосоциальную сущность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88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  <w:hideMark/>
          </w:tcPr>
          <w:p w:rsidR="00D93214" w:rsidRPr="003F0271" w:rsidRDefault="001941EE" w:rsidP="00D93214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</w:t>
            </w:r>
            <w:r w:rsidR="003F02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арактеризовать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21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  <w:hideMark/>
          </w:tcPr>
          <w:p w:rsidR="00D93214" w:rsidRPr="001941EE" w:rsidRDefault="001941EE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осуществлять поиск социальной информации</w:t>
            </w:r>
            <w:proofErr w:type="gramStart"/>
            <w:r w:rsidR="00ED1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2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</w:tcPr>
          <w:p w:rsidR="00D93214" w:rsidRPr="001941EE" w:rsidRDefault="001941EE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0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</w:tcPr>
          <w:p w:rsidR="00D93214" w:rsidRPr="001941EE" w:rsidRDefault="001941EE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5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8" w:type="dxa"/>
          </w:tcPr>
          <w:p w:rsidR="00D93214" w:rsidRPr="001941EE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37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Применять социально-экономические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игуманитарные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знания в процессе решения познавательных задач по актуальным социальным проблемам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2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8" w:type="dxa"/>
            <w:hideMark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13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1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425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8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6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61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8" w:type="dxa"/>
          </w:tcPr>
          <w:p w:rsidR="00D93214" w:rsidRPr="00ED1689" w:rsidRDefault="00ED1689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Уметь характеризовать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представленной в различных знаковых системах</w:t>
            </w:r>
          </w:p>
        </w:tc>
        <w:tc>
          <w:tcPr>
            <w:tcW w:w="567" w:type="dxa"/>
            <w:hideMark/>
          </w:tcPr>
          <w:p w:rsidR="00D93214" w:rsidRPr="00A45714" w:rsidRDefault="001941EE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698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8" w:type="dxa"/>
            <w:hideMark/>
          </w:tcPr>
          <w:p w:rsidR="00D93214" w:rsidRPr="00DC26DF" w:rsidRDefault="00253287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DC26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осознанно воспринимать и точно воспроизводить информацию, содержащуюся в тексте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10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hideMark/>
          </w:tcPr>
          <w:p w:rsidR="00D93214" w:rsidRPr="00253287" w:rsidRDefault="00253287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Выявлять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находить, осознанно воспринимать и точно воспроизводить информацию, содержащуюся в тексте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а также применять ее в заданном контексте</w:t>
            </w:r>
          </w:p>
        </w:tc>
        <w:tc>
          <w:tcPr>
            <w:tcW w:w="567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5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8" w:type="dxa"/>
            <w:hideMark/>
          </w:tcPr>
          <w:p w:rsidR="00D93214" w:rsidRPr="00253287" w:rsidRDefault="00253287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Характеризовать, объяснять или конкретизировать текст или его отдельных положений на основе изученного курса, с опорой на обществоведческие знания</w:t>
            </w:r>
          </w:p>
        </w:tc>
        <w:tc>
          <w:tcPr>
            <w:tcW w:w="567" w:type="dxa"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D93214" w:rsidRPr="00A45714" w:rsidTr="00B835CE">
        <w:trPr>
          <w:trHeight w:val="559"/>
        </w:trPr>
        <w:tc>
          <w:tcPr>
            <w:tcW w:w="534" w:type="dxa"/>
            <w:hideMark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8" w:type="dxa"/>
            <w:hideMark/>
          </w:tcPr>
          <w:p w:rsidR="00D93214" w:rsidRPr="00253287" w:rsidRDefault="00253287" w:rsidP="00D932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Умение использовать информацию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</w:t>
            </w:r>
          </w:p>
        </w:tc>
        <w:tc>
          <w:tcPr>
            <w:tcW w:w="567" w:type="dxa"/>
            <w:hideMark/>
          </w:tcPr>
          <w:p w:rsidR="00D93214" w:rsidRPr="00A45714" w:rsidRDefault="00DC26DF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D93214" w:rsidRPr="00A45714" w:rsidRDefault="00D93214" w:rsidP="00D932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99" w:type="dxa"/>
            <w:noWrap/>
            <w:hideMark/>
          </w:tcPr>
          <w:p w:rsidR="00D93214" w:rsidRPr="00A45714" w:rsidRDefault="00DC26DF" w:rsidP="005761B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  <w:r w:rsidR="00D93214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</w:tbl>
    <w:p w:rsidR="00D93214" w:rsidRPr="00AF65AE" w:rsidRDefault="00496226" w:rsidP="00D9321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65AE">
        <w:rPr>
          <w:rFonts w:ascii="Times New Roman" w:hAnsi="Times New Roman"/>
          <w:sz w:val="24"/>
          <w:szCs w:val="24"/>
        </w:rPr>
        <w:t>Анализ результатов показал: учащиеся слабо справились с заданиями на умение</w:t>
      </w:r>
    </w:p>
    <w:p w:rsidR="00496226" w:rsidRPr="00AF65AE" w:rsidRDefault="004279A0" w:rsidP="0027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И</w:t>
      </w:r>
      <w:r w:rsidRPr="004279A0">
        <w:rPr>
          <w:rFonts w:ascii="Times New Roman" w:hAnsi="Times New Roman"/>
          <w:sz w:val="24"/>
          <w:szCs w:val="24"/>
        </w:rPr>
        <w:t>спользовать информацию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</w:t>
      </w:r>
      <w:r>
        <w:rPr>
          <w:rFonts w:ascii="Times New Roman" w:hAnsi="Times New Roman"/>
          <w:sz w:val="24"/>
          <w:szCs w:val="24"/>
        </w:rPr>
        <w:t xml:space="preserve"> (задания 21-22)</w:t>
      </w:r>
    </w:p>
    <w:p w:rsidR="004279A0" w:rsidRDefault="004279A0" w:rsidP="004962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427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427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арактеризовать с научных позиций основные социальные объекты, их место и значение в жизни общества как целостной системы, осуществлять поиск социальной информации</w:t>
      </w:r>
      <w:proofErr w:type="gramStart"/>
      <w:r w:rsidRPr="00427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279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представленной в различных знаковых системах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(задания 11,13,15) </w:t>
      </w:r>
    </w:p>
    <w:p w:rsidR="00371AE5" w:rsidRPr="00AF65AE" w:rsidRDefault="00070FEA" w:rsidP="002754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65AE">
        <w:rPr>
          <w:rFonts w:ascii="Times New Roman" w:hAnsi="Times New Roman"/>
          <w:sz w:val="24"/>
          <w:szCs w:val="24"/>
        </w:rPr>
        <w:t xml:space="preserve">    </w:t>
      </w:r>
      <w:r w:rsidR="009727AC" w:rsidRPr="00AF65AE">
        <w:rPr>
          <w:rFonts w:ascii="Times New Roman" w:hAnsi="Times New Roman"/>
          <w:sz w:val="24"/>
          <w:szCs w:val="24"/>
        </w:rPr>
        <w:t xml:space="preserve">   </w:t>
      </w:r>
      <w:r w:rsidR="00EA4D76" w:rsidRPr="00AF65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17944" w:rsidRPr="00AF65AE">
        <w:rPr>
          <w:rFonts w:ascii="Times New Roman" w:hAnsi="Times New Roman"/>
          <w:sz w:val="24"/>
          <w:szCs w:val="24"/>
        </w:rPr>
        <w:t>Р</w:t>
      </w:r>
      <w:r w:rsidR="00EA4D76" w:rsidRPr="00AF65AE">
        <w:rPr>
          <w:rFonts w:ascii="Times New Roman" w:hAnsi="Times New Roman"/>
          <w:sz w:val="24"/>
          <w:szCs w:val="24"/>
        </w:rPr>
        <w:t>езультаты</w:t>
      </w:r>
      <w:r w:rsidR="00217944" w:rsidRPr="00AF65AE">
        <w:rPr>
          <w:rFonts w:ascii="Times New Roman" w:hAnsi="Times New Roman"/>
          <w:sz w:val="24"/>
          <w:szCs w:val="24"/>
        </w:rPr>
        <w:t xml:space="preserve"> </w:t>
      </w:r>
      <w:r w:rsidR="004279A0">
        <w:rPr>
          <w:rFonts w:ascii="Times New Roman" w:hAnsi="Times New Roman"/>
          <w:sz w:val="24"/>
          <w:szCs w:val="24"/>
        </w:rPr>
        <w:t xml:space="preserve"> диагностического</w:t>
      </w:r>
      <w:r w:rsidR="00EA4D76" w:rsidRPr="00AF65AE">
        <w:rPr>
          <w:rFonts w:ascii="Times New Roman" w:hAnsi="Times New Roman"/>
          <w:sz w:val="24"/>
          <w:szCs w:val="24"/>
        </w:rPr>
        <w:t xml:space="preserve"> тестирования указывают на то, что многие из</w:t>
      </w:r>
      <w:r w:rsidR="00FD6D0B" w:rsidRPr="00AF65AE">
        <w:rPr>
          <w:rFonts w:ascii="Times New Roman" w:hAnsi="Times New Roman"/>
          <w:sz w:val="24"/>
          <w:szCs w:val="24"/>
        </w:rPr>
        <w:t xml:space="preserve"> обучающихся не овладели важными элементами содержания: </w:t>
      </w:r>
      <w:r w:rsidR="004279A0">
        <w:rPr>
          <w:rFonts w:ascii="Times New Roman" w:hAnsi="Times New Roman"/>
          <w:sz w:val="24"/>
          <w:szCs w:val="24"/>
        </w:rPr>
        <w:t xml:space="preserve"> биосоциальная</w:t>
      </w:r>
      <w:r w:rsidR="004279A0" w:rsidRPr="004279A0">
        <w:rPr>
          <w:rFonts w:ascii="Times New Roman" w:hAnsi="Times New Roman"/>
          <w:sz w:val="24"/>
          <w:szCs w:val="24"/>
        </w:rPr>
        <w:t xml:space="preserve"> сущ</w:t>
      </w:r>
      <w:r w:rsidR="004279A0">
        <w:rPr>
          <w:rFonts w:ascii="Times New Roman" w:hAnsi="Times New Roman"/>
          <w:sz w:val="24"/>
          <w:szCs w:val="24"/>
        </w:rPr>
        <w:t>ность человека, основные этапов и факторы</w:t>
      </w:r>
      <w:r w:rsidR="004279A0" w:rsidRPr="004279A0">
        <w:rPr>
          <w:rFonts w:ascii="Times New Roman" w:hAnsi="Times New Roman"/>
          <w:sz w:val="24"/>
          <w:szCs w:val="24"/>
        </w:rPr>
        <w:t xml:space="preserve"> социализации личности,</w:t>
      </w:r>
      <w:r w:rsidR="004279A0">
        <w:rPr>
          <w:rFonts w:ascii="Times New Roman" w:hAnsi="Times New Roman"/>
          <w:sz w:val="24"/>
          <w:szCs w:val="24"/>
        </w:rPr>
        <w:t xml:space="preserve"> закономерности и тенденции развития общества, основные социальных институты и процессы (задания 1-3)</w:t>
      </w:r>
      <w:r w:rsidR="00B835CE">
        <w:rPr>
          <w:rFonts w:ascii="Times New Roman" w:hAnsi="Times New Roman"/>
          <w:sz w:val="24"/>
          <w:szCs w:val="24"/>
        </w:rPr>
        <w:t xml:space="preserve">,элементы содержания модуля «Экономика», «Политика. </w:t>
      </w:r>
      <w:proofErr w:type="gramEnd"/>
      <w:r w:rsidR="00B835CE">
        <w:rPr>
          <w:rFonts w:ascii="Times New Roman" w:hAnsi="Times New Roman"/>
          <w:sz w:val="24"/>
          <w:szCs w:val="24"/>
        </w:rPr>
        <w:t>Государственная власть» (задания 7-9,12,13)</w:t>
      </w:r>
    </w:p>
    <w:p w:rsidR="00EA4D76" w:rsidRPr="00AF65AE" w:rsidRDefault="00371AE5" w:rsidP="00A372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F65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37258" w:rsidRPr="00AF65AE">
        <w:rPr>
          <w:rFonts w:ascii="Times New Roman" w:hAnsi="Times New Roman"/>
          <w:sz w:val="24"/>
          <w:szCs w:val="24"/>
        </w:rPr>
        <w:t xml:space="preserve">  </w:t>
      </w:r>
      <w:r w:rsidR="00EA4D76" w:rsidRPr="00AF65AE">
        <w:rPr>
          <w:rFonts w:ascii="Times New Roman" w:hAnsi="Times New Roman"/>
          <w:sz w:val="24"/>
          <w:szCs w:val="24"/>
        </w:rPr>
        <w:t xml:space="preserve">Наиболее трудными для </w:t>
      </w:r>
      <w:proofErr w:type="gramStart"/>
      <w:r w:rsidR="00EA4D76" w:rsidRPr="00AF65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A4D76" w:rsidRPr="00AF65AE">
        <w:rPr>
          <w:rFonts w:ascii="Times New Roman" w:hAnsi="Times New Roman"/>
          <w:sz w:val="24"/>
          <w:szCs w:val="24"/>
        </w:rPr>
        <w:t xml:space="preserve"> оказались задания </w:t>
      </w:r>
      <w:r w:rsidR="00FD6D0B" w:rsidRPr="00AF65AE">
        <w:rPr>
          <w:rFonts w:ascii="Times New Roman" w:hAnsi="Times New Roman"/>
          <w:sz w:val="24"/>
          <w:szCs w:val="24"/>
        </w:rPr>
        <w:t>повышенного уровня</w:t>
      </w:r>
      <w:r w:rsidR="00B835CE">
        <w:rPr>
          <w:rFonts w:ascii="Times New Roman" w:hAnsi="Times New Roman"/>
          <w:sz w:val="24"/>
          <w:szCs w:val="24"/>
        </w:rPr>
        <w:t xml:space="preserve"> сложности </w:t>
      </w:r>
      <w:r w:rsidR="00B968D7" w:rsidRPr="00AF65AE">
        <w:rPr>
          <w:rFonts w:ascii="Times New Roman" w:hAnsi="Times New Roman"/>
          <w:sz w:val="24"/>
          <w:szCs w:val="24"/>
        </w:rPr>
        <w:t xml:space="preserve"> </w:t>
      </w:r>
    </w:p>
    <w:p w:rsidR="00EA4D76" w:rsidRPr="00AF65AE" w:rsidRDefault="00EA4D76" w:rsidP="00C741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5AE">
        <w:rPr>
          <w:rFonts w:ascii="Times New Roman" w:hAnsi="Times New Roman"/>
          <w:sz w:val="24"/>
          <w:szCs w:val="24"/>
        </w:rPr>
        <w:t xml:space="preserve"> Задания высокого уровня сложности с развёрнутым ответом, включённые в часть 2  работы, оказались по силам,  только наиболее подготовленным обучающимс</w:t>
      </w:r>
      <w:r w:rsidR="00554D30" w:rsidRPr="00AF65AE">
        <w:rPr>
          <w:rFonts w:ascii="Times New Roman" w:hAnsi="Times New Roman"/>
          <w:sz w:val="24"/>
          <w:szCs w:val="24"/>
        </w:rPr>
        <w:t xml:space="preserve">я. 2 часть  работы  состоит из </w:t>
      </w:r>
      <w:r w:rsidR="00B835CE">
        <w:rPr>
          <w:rFonts w:ascii="Times New Roman" w:hAnsi="Times New Roman"/>
          <w:sz w:val="24"/>
          <w:szCs w:val="24"/>
        </w:rPr>
        <w:t>4</w:t>
      </w:r>
      <w:r w:rsidR="00AF65AE">
        <w:rPr>
          <w:rFonts w:ascii="Times New Roman" w:hAnsi="Times New Roman"/>
          <w:sz w:val="24"/>
          <w:szCs w:val="24"/>
        </w:rPr>
        <w:t xml:space="preserve"> </w:t>
      </w:r>
      <w:r w:rsidR="00554D30" w:rsidRPr="00AF65AE">
        <w:rPr>
          <w:rFonts w:ascii="Times New Roman" w:hAnsi="Times New Roman"/>
          <w:sz w:val="24"/>
          <w:szCs w:val="24"/>
        </w:rPr>
        <w:t>заданий. Задание  2</w:t>
      </w:r>
      <w:r w:rsidR="00B835CE">
        <w:rPr>
          <w:rFonts w:ascii="Times New Roman" w:hAnsi="Times New Roman"/>
          <w:sz w:val="24"/>
          <w:szCs w:val="24"/>
        </w:rPr>
        <w:t>2</w:t>
      </w:r>
      <w:r w:rsidR="00554D30" w:rsidRPr="00AF65AE">
        <w:rPr>
          <w:rFonts w:ascii="Times New Roman" w:hAnsi="Times New Roman"/>
          <w:sz w:val="24"/>
          <w:szCs w:val="24"/>
        </w:rPr>
        <w:t xml:space="preserve"> выполни</w:t>
      </w:r>
      <w:r w:rsidR="000F7289" w:rsidRPr="00AF65AE">
        <w:rPr>
          <w:rFonts w:ascii="Times New Roman" w:hAnsi="Times New Roman"/>
          <w:sz w:val="24"/>
          <w:szCs w:val="24"/>
        </w:rPr>
        <w:t>ли</w:t>
      </w:r>
      <w:r w:rsidR="00554D30" w:rsidRPr="00AF65AE">
        <w:rPr>
          <w:rFonts w:ascii="Times New Roman" w:hAnsi="Times New Roman"/>
          <w:sz w:val="24"/>
          <w:szCs w:val="24"/>
        </w:rPr>
        <w:t xml:space="preserve">  полностью или частично </w:t>
      </w:r>
      <w:r w:rsidR="00B835CE">
        <w:rPr>
          <w:rFonts w:ascii="Times New Roman" w:hAnsi="Times New Roman"/>
          <w:sz w:val="24"/>
          <w:szCs w:val="24"/>
        </w:rPr>
        <w:t>27</w:t>
      </w:r>
      <w:r w:rsidR="000F7289" w:rsidRPr="00AF65AE">
        <w:rPr>
          <w:rFonts w:ascii="Times New Roman" w:hAnsi="Times New Roman"/>
          <w:sz w:val="24"/>
          <w:szCs w:val="24"/>
        </w:rPr>
        <w:t xml:space="preserve"> </w:t>
      </w:r>
      <w:r w:rsidR="00554D30" w:rsidRPr="00AF65AE">
        <w:rPr>
          <w:rFonts w:ascii="Times New Roman" w:hAnsi="Times New Roman"/>
          <w:sz w:val="24"/>
          <w:szCs w:val="24"/>
        </w:rPr>
        <w:t xml:space="preserve"> %</w:t>
      </w:r>
      <w:r w:rsidR="000F7289" w:rsidRPr="00AF65AE">
        <w:rPr>
          <w:rFonts w:ascii="Times New Roman" w:hAnsi="Times New Roman"/>
          <w:sz w:val="24"/>
          <w:szCs w:val="24"/>
        </w:rPr>
        <w:t xml:space="preserve"> </w:t>
      </w:r>
      <w:r w:rsidR="00B835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35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835CE">
        <w:rPr>
          <w:rFonts w:ascii="Times New Roman" w:hAnsi="Times New Roman"/>
          <w:sz w:val="24"/>
          <w:szCs w:val="24"/>
        </w:rPr>
        <w:t>.</w:t>
      </w:r>
    </w:p>
    <w:p w:rsidR="005B0BE5" w:rsidRPr="00070FEA" w:rsidRDefault="005B0BE5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Общие выводы:</w:t>
      </w:r>
    </w:p>
    <w:p w:rsidR="005B0BE5" w:rsidRPr="00070FEA" w:rsidRDefault="00B835CE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ходе диагностики</w:t>
      </w:r>
      <w:r w:rsidR="005B0BE5"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подготовки учащихся экспертами были отмечены замечания по оформлению 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аполнению бланков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5B0BE5" w:rsidRPr="00070FEA" w:rsidRDefault="005B0BE5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о необходимости повышения уровня образовательных достижений обучающихся актуален на всех ступенях обучения.</w:t>
      </w:r>
    </w:p>
    <w:p w:rsidR="005B0BE5" w:rsidRPr="00070FEA" w:rsidRDefault="005B0BE5" w:rsidP="005B0B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Некоторыми возможными причинами недостаточно высоких результатов могут являться:</w:t>
      </w:r>
    </w:p>
    <w:p w:rsidR="004A67C2" w:rsidRDefault="005B0BE5" w:rsidP="005B0BE5">
      <w:pPr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не изученный по программе материал</w:t>
      </w:r>
      <w:proofErr w:type="gramStart"/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5B0BE5" w:rsidRPr="00070FEA" w:rsidRDefault="00B835CE" w:rsidP="005B0BE5">
      <w:pPr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некоторые задания диагностической раб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оты содержали материал 11 класса;</w:t>
      </w:r>
    </w:p>
    <w:p w:rsidR="005B0BE5" w:rsidRPr="00070FEA" w:rsidRDefault="005B0BE5" w:rsidP="005B0BE5">
      <w:pPr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задания повышенного и высокого уров</w:t>
      </w:r>
      <w:r w:rsidR="00B835CE">
        <w:rPr>
          <w:rFonts w:ascii="Times New Roman" w:eastAsia="Times New Roman" w:hAnsi="Times New Roman"/>
          <w:sz w:val="24"/>
          <w:szCs w:val="24"/>
          <w:lang w:eastAsia="ru-RU"/>
        </w:rPr>
        <w:t xml:space="preserve">ня сложности 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отрабатываются после прохождения основного материала программы курса</w:t>
      </w:r>
      <w:proofErr w:type="gramStart"/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3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B0BE5" w:rsidRPr="00070FEA" w:rsidRDefault="005B0BE5" w:rsidP="005B0BE5">
      <w:pPr>
        <w:numPr>
          <w:ilvl w:val="1"/>
          <w:numId w:val="4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ориентированность выпускников не на высокий результат, а на преодоление минимального порогового знач</w:t>
      </w:r>
      <w:r w:rsidR="00B835CE"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proofErr w:type="gramStart"/>
      <w:r w:rsidR="00B835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B0BE5" w:rsidRPr="00070FEA" w:rsidRDefault="005B0BE5" w:rsidP="005B0BE5">
      <w:pPr>
        <w:shd w:val="clear" w:color="auto" w:fill="FFFFFF"/>
        <w:spacing w:after="0" w:line="360" w:lineRule="auto"/>
        <w:ind w:right="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В этой связи важно:</w:t>
      </w:r>
    </w:p>
    <w:p w:rsidR="005B0BE5" w:rsidRPr="00070FEA" w:rsidRDefault="005B0BE5" w:rsidP="005B0BE5">
      <w:pPr>
        <w:numPr>
          <w:ilvl w:val="0"/>
          <w:numId w:val="5"/>
        </w:numPr>
        <w:shd w:val="clear" w:color="auto" w:fill="FFFFFF"/>
        <w:spacing w:after="0" w:line="360" w:lineRule="auto"/>
        <w:ind w:left="567" w:right="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во-первых, выявлять, какие знания и уме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ния могут продемонстрировать учащиеся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разным уровнем подготовки, интеллектуального развития и мотивацией, </w:t>
      </w:r>
    </w:p>
    <w:p w:rsidR="005B0BE5" w:rsidRPr="00070FEA" w:rsidRDefault="005B0BE5" w:rsidP="005B0BE5">
      <w:pPr>
        <w:numPr>
          <w:ilvl w:val="0"/>
          <w:numId w:val="5"/>
        </w:numPr>
        <w:shd w:val="clear" w:color="auto" w:fill="FFFFFF"/>
        <w:spacing w:after="0" w:line="360" w:lineRule="auto"/>
        <w:ind w:left="567" w:right="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во-вторых, регулярно анализировать проблемы в общеобразо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вательной подготовке учащихся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 (успешность выполнения заданий КИМ и выявление ко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нкретных затруднений</w:t>
      </w:r>
      <w:proofErr w:type="gramStart"/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0BE5" w:rsidRPr="00070FEA" w:rsidRDefault="005B0BE5" w:rsidP="005B0BE5">
      <w:pPr>
        <w:numPr>
          <w:ilvl w:val="0"/>
          <w:numId w:val="5"/>
        </w:numPr>
        <w:shd w:val="clear" w:color="auto" w:fill="FFFFFF"/>
        <w:spacing w:after="0" w:line="360" w:lineRule="auto"/>
        <w:ind w:left="567" w:right="5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FEA">
        <w:rPr>
          <w:rFonts w:ascii="Times New Roman" w:eastAsia="Times New Roman" w:hAnsi="Times New Roman"/>
          <w:sz w:val="24"/>
          <w:szCs w:val="24"/>
          <w:lang w:eastAsia="ru-RU"/>
        </w:rPr>
        <w:t xml:space="preserve">в-третьих,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родителей. </w:t>
      </w:r>
    </w:p>
    <w:p w:rsidR="00EA4D76" w:rsidRPr="00C7417A" w:rsidRDefault="00EA4D76" w:rsidP="00EA4D76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65AE" w:rsidRDefault="00EA4D76" w:rsidP="00EA4D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A36B8">
        <w:rPr>
          <w:rFonts w:ascii="Times New Roman" w:eastAsia="Times New Roman" w:hAnsi="Times New Roman"/>
          <w:sz w:val="24"/>
          <w:szCs w:val="24"/>
          <w:lang w:eastAsia="ru-RU"/>
        </w:rPr>
        <w:t>нализ подготовлен методистом ГБ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У ДПО ЦПК «Нефтегорский РЦ»</w:t>
      </w:r>
    </w:p>
    <w:p w:rsidR="00EA4D76" w:rsidRPr="00C7417A" w:rsidRDefault="00EA4D76" w:rsidP="00EA4D7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учителем 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 СОШ с. Утевка 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Обух Л.В</w:t>
      </w:r>
      <w:r w:rsidR="002F38C5" w:rsidRPr="00C74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4D76" w:rsidRPr="00C7417A" w:rsidRDefault="00217944" w:rsidP="00EA4D76">
      <w:pPr>
        <w:spacing w:after="0" w:line="36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67C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1" w:name="_GoBack"/>
      <w:bookmarkEnd w:id="1"/>
      <w:r w:rsidR="00933C3B"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</w:t>
      </w:r>
      <w:r w:rsidR="00AF65A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4D76"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sectPr w:rsidR="00EA4D76" w:rsidRPr="00C7417A" w:rsidSect="00A7215D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61"/>
    <w:multiLevelType w:val="hybridMultilevel"/>
    <w:tmpl w:val="EFC29E0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8251EB"/>
    <w:multiLevelType w:val="hybridMultilevel"/>
    <w:tmpl w:val="EA0EAFA2"/>
    <w:lvl w:ilvl="0" w:tplc="E8E2B5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5C1"/>
    <w:rsid w:val="00013921"/>
    <w:rsid w:val="000227E0"/>
    <w:rsid w:val="000326BC"/>
    <w:rsid w:val="000474A6"/>
    <w:rsid w:val="00063090"/>
    <w:rsid w:val="00063F78"/>
    <w:rsid w:val="00070FEA"/>
    <w:rsid w:val="00071037"/>
    <w:rsid w:val="000A36B8"/>
    <w:rsid w:val="000C1BC8"/>
    <w:rsid w:val="000D0C02"/>
    <w:rsid w:val="000D5E2D"/>
    <w:rsid w:val="000F1442"/>
    <w:rsid w:val="000F7289"/>
    <w:rsid w:val="00120700"/>
    <w:rsid w:val="001318B2"/>
    <w:rsid w:val="001941EE"/>
    <w:rsid w:val="001A0F03"/>
    <w:rsid w:val="001B101A"/>
    <w:rsid w:val="001B5C3D"/>
    <w:rsid w:val="001C4938"/>
    <w:rsid w:val="001D09E3"/>
    <w:rsid w:val="001D331B"/>
    <w:rsid w:val="001D54D7"/>
    <w:rsid w:val="001F6669"/>
    <w:rsid w:val="001F66D3"/>
    <w:rsid w:val="001F6ACE"/>
    <w:rsid w:val="00217944"/>
    <w:rsid w:val="00236C73"/>
    <w:rsid w:val="00237B80"/>
    <w:rsid w:val="00253287"/>
    <w:rsid w:val="002754DA"/>
    <w:rsid w:val="00284116"/>
    <w:rsid w:val="00290408"/>
    <w:rsid w:val="00295803"/>
    <w:rsid w:val="002B150D"/>
    <w:rsid w:val="002F38C5"/>
    <w:rsid w:val="00307943"/>
    <w:rsid w:val="00371AE5"/>
    <w:rsid w:val="00381ED5"/>
    <w:rsid w:val="00392072"/>
    <w:rsid w:val="003D0AD7"/>
    <w:rsid w:val="003D34E9"/>
    <w:rsid w:val="003E0DAD"/>
    <w:rsid w:val="003E2E10"/>
    <w:rsid w:val="003E50DA"/>
    <w:rsid w:val="003F0271"/>
    <w:rsid w:val="003F09E3"/>
    <w:rsid w:val="003F6400"/>
    <w:rsid w:val="004279A0"/>
    <w:rsid w:val="0044159C"/>
    <w:rsid w:val="0044578A"/>
    <w:rsid w:val="00487FBE"/>
    <w:rsid w:val="00496226"/>
    <w:rsid w:val="004A5A75"/>
    <w:rsid w:val="004A67C2"/>
    <w:rsid w:val="004C3B7F"/>
    <w:rsid w:val="004D51B1"/>
    <w:rsid w:val="004E78C6"/>
    <w:rsid w:val="00506096"/>
    <w:rsid w:val="00530528"/>
    <w:rsid w:val="00542673"/>
    <w:rsid w:val="00554D30"/>
    <w:rsid w:val="005761B7"/>
    <w:rsid w:val="005A4735"/>
    <w:rsid w:val="005B0BE5"/>
    <w:rsid w:val="005B4309"/>
    <w:rsid w:val="005E24D5"/>
    <w:rsid w:val="00602A29"/>
    <w:rsid w:val="006079D7"/>
    <w:rsid w:val="00650901"/>
    <w:rsid w:val="0065266D"/>
    <w:rsid w:val="00653167"/>
    <w:rsid w:val="0067782E"/>
    <w:rsid w:val="0069666E"/>
    <w:rsid w:val="006A2662"/>
    <w:rsid w:val="006C0D5F"/>
    <w:rsid w:val="006C474A"/>
    <w:rsid w:val="006E478C"/>
    <w:rsid w:val="007116EE"/>
    <w:rsid w:val="007269D7"/>
    <w:rsid w:val="00742A79"/>
    <w:rsid w:val="00750EE9"/>
    <w:rsid w:val="007554EA"/>
    <w:rsid w:val="007C281B"/>
    <w:rsid w:val="007F44D6"/>
    <w:rsid w:val="007F4D23"/>
    <w:rsid w:val="00800F40"/>
    <w:rsid w:val="008013F6"/>
    <w:rsid w:val="00826F98"/>
    <w:rsid w:val="00835D57"/>
    <w:rsid w:val="00877716"/>
    <w:rsid w:val="008812BF"/>
    <w:rsid w:val="008D26A3"/>
    <w:rsid w:val="008F277B"/>
    <w:rsid w:val="00933C3B"/>
    <w:rsid w:val="00945273"/>
    <w:rsid w:val="009727AC"/>
    <w:rsid w:val="00993EC1"/>
    <w:rsid w:val="009F75C1"/>
    <w:rsid w:val="00A00B35"/>
    <w:rsid w:val="00A24531"/>
    <w:rsid w:val="00A37258"/>
    <w:rsid w:val="00A4015B"/>
    <w:rsid w:val="00A565FC"/>
    <w:rsid w:val="00A7215D"/>
    <w:rsid w:val="00A77736"/>
    <w:rsid w:val="00A87129"/>
    <w:rsid w:val="00A87D86"/>
    <w:rsid w:val="00AA5165"/>
    <w:rsid w:val="00AA6E60"/>
    <w:rsid w:val="00AB68F2"/>
    <w:rsid w:val="00AF65AE"/>
    <w:rsid w:val="00B12549"/>
    <w:rsid w:val="00B24C72"/>
    <w:rsid w:val="00B32CEE"/>
    <w:rsid w:val="00B451E8"/>
    <w:rsid w:val="00B76BF5"/>
    <w:rsid w:val="00B835CE"/>
    <w:rsid w:val="00B90A79"/>
    <w:rsid w:val="00B93FA9"/>
    <w:rsid w:val="00B968D7"/>
    <w:rsid w:val="00B97F93"/>
    <w:rsid w:val="00BA55E6"/>
    <w:rsid w:val="00BC098E"/>
    <w:rsid w:val="00BC7A46"/>
    <w:rsid w:val="00C00CBE"/>
    <w:rsid w:val="00C20B19"/>
    <w:rsid w:val="00C3769B"/>
    <w:rsid w:val="00C47753"/>
    <w:rsid w:val="00C5072D"/>
    <w:rsid w:val="00C52BD7"/>
    <w:rsid w:val="00C73856"/>
    <w:rsid w:val="00C7417A"/>
    <w:rsid w:val="00C80F27"/>
    <w:rsid w:val="00CD6AE1"/>
    <w:rsid w:val="00CE0876"/>
    <w:rsid w:val="00D052D5"/>
    <w:rsid w:val="00D06B60"/>
    <w:rsid w:val="00D16BA9"/>
    <w:rsid w:val="00D23F36"/>
    <w:rsid w:val="00D24350"/>
    <w:rsid w:val="00D64D41"/>
    <w:rsid w:val="00D81F9A"/>
    <w:rsid w:val="00D84702"/>
    <w:rsid w:val="00D93214"/>
    <w:rsid w:val="00DA54F0"/>
    <w:rsid w:val="00DC1CC5"/>
    <w:rsid w:val="00DC26DF"/>
    <w:rsid w:val="00DD74BC"/>
    <w:rsid w:val="00DE0125"/>
    <w:rsid w:val="00E82098"/>
    <w:rsid w:val="00E97E05"/>
    <w:rsid w:val="00EA4D76"/>
    <w:rsid w:val="00EB5E47"/>
    <w:rsid w:val="00EC30AC"/>
    <w:rsid w:val="00ED1689"/>
    <w:rsid w:val="00EE6C80"/>
    <w:rsid w:val="00F70E79"/>
    <w:rsid w:val="00F72918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0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00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236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20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D9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0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A00B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uiPriority w:val="1"/>
    <w:qFormat/>
    <w:rsid w:val="0023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ursneftob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E67A-1869-4B83-BEE0-E46F756A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13</cp:revision>
  <cp:lastPrinted>2017-01-11T06:45:00Z</cp:lastPrinted>
  <dcterms:created xsi:type="dcterms:W3CDTF">2019-01-23T21:10:00Z</dcterms:created>
  <dcterms:modified xsi:type="dcterms:W3CDTF">2020-01-23T11:52:00Z</dcterms:modified>
</cp:coreProperties>
</file>