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5B" w:rsidRDefault="006C595B" w:rsidP="006C59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C595B" w:rsidRPr="006C595B" w:rsidRDefault="006C595B" w:rsidP="006C59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595B">
        <w:rPr>
          <w:rFonts w:ascii="Times New Roman" w:hAnsi="Times New Roman" w:cs="Times New Roman"/>
          <w:b/>
          <w:sz w:val="28"/>
        </w:rPr>
        <w:t>О</w:t>
      </w:r>
      <w:r w:rsidRPr="006C595B">
        <w:rPr>
          <w:rFonts w:ascii="Times New Roman" w:hAnsi="Times New Roman" w:cs="Times New Roman"/>
          <w:b/>
          <w:sz w:val="28"/>
        </w:rPr>
        <w:t>кружно</w:t>
      </w:r>
      <w:r w:rsidRPr="006C595B">
        <w:rPr>
          <w:rFonts w:ascii="Times New Roman" w:hAnsi="Times New Roman" w:cs="Times New Roman"/>
          <w:b/>
          <w:sz w:val="28"/>
        </w:rPr>
        <w:t xml:space="preserve">е </w:t>
      </w:r>
      <w:r w:rsidRPr="006C595B">
        <w:rPr>
          <w:rFonts w:ascii="Times New Roman" w:hAnsi="Times New Roman" w:cs="Times New Roman"/>
          <w:b/>
          <w:sz w:val="28"/>
        </w:rPr>
        <w:t>родительско</w:t>
      </w:r>
      <w:r w:rsidRPr="006C595B">
        <w:rPr>
          <w:rFonts w:ascii="Times New Roman" w:hAnsi="Times New Roman" w:cs="Times New Roman"/>
          <w:b/>
          <w:sz w:val="28"/>
        </w:rPr>
        <w:t>е</w:t>
      </w:r>
      <w:r w:rsidRPr="006C595B">
        <w:rPr>
          <w:rFonts w:ascii="Times New Roman" w:hAnsi="Times New Roman" w:cs="Times New Roman"/>
          <w:b/>
          <w:sz w:val="28"/>
        </w:rPr>
        <w:t xml:space="preserve"> собрани</w:t>
      </w:r>
      <w:r w:rsidRPr="006C595B">
        <w:rPr>
          <w:rFonts w:ascii="Times New Roman" w:hAnsi="Times New Roman" w:cs="Times New Roman"/>
          <w:b/>
          <w:sz w:val="28"/>
        </w:rPr>
        <w:t>е</w:t>
      </w:r>
      <w:r w:rsidRPr="006C595B">
        <w:rPr>
          <w:rFonts w:ascii="Times New Roman" w:hAnsi="Times New Roman" w:cs="Times New Roman"/>
          <w:b/>
          <w:sz w:val="28"/>
        </w:rPr>
        <w:t xml:space="preserve"> Юго-Восточного образовательного округа</w:t>
      </w:r>
      <w:r w:rsidRPr="006C595B">
        <w:rPr>
          <w:rFonts w:ascii="Times New Roman" w:hAnsi="Times New Roman" w:cs="Times New Roman"/>
          <w:b/>
          <w:sz w:val="28"/>
        </w:rPr>
        <w:t xml:space="preserve"> о подготовке к  </w:t>
      </w:r>
      <w:r w:rsidRPr="006C595B">
        <w:rPr>
          <w:rFonts w:ascii="Times New Roman" w:hAnsi="Times New Roman" w:cs="Times New Roman"/>
          <w:b/>
          <w:sz w:val="28"/>
        </w:rPr>
        <w:t>государственной итоговой аттестации</w:t>
      </w:r>
    </w:p>
    <w:p w:rsidR="006C595B" w:rsidRDefault="006C595B" w:rsidP="006C59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C595B" w:rsidRDefault="006C595B" w:rsidP="006C5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C595B">
        <w:rPr>
          <w:rFonts w:ascii="Times New Roman" w:hAnsi="Times New Roman" w:cs="Times New Roman"/>
          <w:sz w:val="28"/>
        </w:rPr>
        <w:t xml:space="preserve">27 января 2021 года состоялось заседание окружного родительского собрания Юго-Восточного образовательного округа. Итоговая аттестация является важным результатом общего образования детей, об этом шла речь на очередном заседании окружного родительского собрания в формате онлайн. </w:t>
      </w:r>
    </w:p>
    <w:p w:rsidR="006C595B" w:rsidRDefault="006C595B" w:rsidP="006C5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C595B">
        <w:rPr>
          <w:rFonts w:ascii="Times New Roman" w:hAnsi="Times New Roman" w:cs="Times New Roman"/>
          <w:sz w:val="28"/>
        </w:rPr>
        <w:t>Открыла заседание председатель окружного родительского собрания Ольга Курочкина, она познакомила участников собрания с собственным опытом подготовки к итоговой аттестации старшей дочери, которая успешно сдала ЕГЭ и стала студенткой одного из вузов Самарской области, порекомендовала придерживаться внимательного отношения и обеспечить поддержку детей в ответственный для них период, пожелала взаимопонимания</w:t>
      </w:r>
      <w:r>
        <w:rPr>
          <w:rFonts w:ascii="Times New Roman" w:hAnsi="Times New Roman" w:cs="Times New Roman"/>
          <w:sz w:val="28"/>
        </w:rPr>
        <w:t xml:space="preserve"> </w:t>
      </w:r>
      <w:r w:rsidRPr="006C595B">
        <w:rPr>
          <w:rFonts w:ascii="Times New Roman" w:hAnsi="Times New Roman" w:cs="Times New Roman"/>
          <w:sz w:val="28"/>
        </w:rPr>
        <w:t>в семье.</w:t>
      </w:r>
    </w:p>
    <w:p w:rsidR="006C595B" w:rsidRDefault="006C595B" w:rsidP="006C5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C595B">
        <w:rPr>
          <w:rFonts w:ascii="Times New Roman" w:hAnsi="Times New Roman" w:cs="Times New Roman"/>
          <w:sz w:val="28"/>
        </w:rPr>
        <w:t>Перед родителями выступила консультант отдела организации образования Юго-Восточного управления С.Н.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595B">
        <w:rPr>
          <w:rFonts w:ascii="Times New Roman" w:hAnsi="Times New Roman" w:cs="Times New Roman"/>
          <w:sz w:val="28"/>
        </w:rPr>
        <w:t>Уколова</w:t>
      </w:r>
      <w:proofErr w:type="spellEnd"/>
      <w:r w:rsidRPr="006C595B">
        <w:rPr>
          <w:rFonts w:ascii="Times New Roman" w:hAnsi="Times New Roman" w:cs="Times New Roman"/>
          <w:sz w:val="28"/>
        </w:rPr>
        <w:t xml:space="preserve">. Для родителей учащихся 11 класса были раскрыты темы подготовки к государственной итоговой аттестации. Были даны рекомендации активного использования «Навигатора ГИА», специального раздела на федеральном портале. Родителям было разъяснено, что при проведении ЕГЭ будут учтены все рекомендованные </w:t>
      </w:r>
      <w:proofErr w:type="spellStart"/>
      <w:r w:rsidRPr="006C595B">
        <w:rPr>
          <w:rFonts w:ascii="Times New Roman" w:hAnsi="Times New Roman" w:cs="Times New Roman"/>
          <w:sz w:val="28"/>
        </w:rPr>
        <w:t>Роспотребнадзором</w:t>
      </w:r>
      <w:proofErr w:type="spellEnd"/>
      <w:r w:rsidRPr="006C595B">
        <w:rPr>
          <w:rFonts w:ascii="Times New Roman" w:hAnsi="Times New Roman" w:cs="Times New Roman"/>
          <w:sz w:val="28"/>
        </w:rPr>
        <w:t xml:space="preserve"> меры </w:t>
      </w:r>
      <w:r>
        <w:rPr>
          <w:rFonts w:ascii="Times New Roman" w:hAnsi="Times New Roman" w:cs="Times New Roman"/>
          <w:sz w:val="28"/>
        </w:rPr>
        <w:t>эпидемиологической безопасности.</w:t>
      </w:r>
    </w:p>
    <w:p w:rsidR="006C595B" w:rsidRDefault="006C595B" w:rsidP="006C5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C595B">
        <w:rPr>
          <w:rFonts w:ascii="Times New Roman" w:hAnsi="Times New Roman" w:cs="Times New Roman"/>
          <w:sz w:val="28"/>
        </w:rPr>
        <w:t>Советы по психологической поддержке детей в период подготовки к экзаменам дала специалист ГБУ ЦППМСП, психолог Наталья Каюкова.</w:t>
      </w:r>
    </w:p>
    <w:p w:rsidR="00681248" w:rsidRDefault="006C595B" w:rsidP="006C59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C595B">
        <w:rPr>
          <w:rFonts w:ascii="Times New Roman" w:hAnsi="Times New Roman" w:cs="Times New Roman"/>
          <w:sz w:val="28"/>
        </w:rPr>
        <w:t xml:space="preserve">В ходе работы окружного собрания родители получили </w:t>
      </w:r>
      <w:proofErr w:type="spellStart"/>
      <w:r w:rsidRPr="006C595B">
        <w:rPr>
          <w:rFonts w:ascii="Times New Roman" w:hAnsi="Times New Roman" w:cs="Times New Roman"/>
          <w:sz w:val="28"/>
        </w:rPr>
        <w:t>исчерпыващие</w:t>
      </w:r>
      <w:proofErr w:type="spellEnd"/>
      <w:r w:rsidRPr="006C595B">
        <w:rPr>
          <w:rFonts w:ascii="Times New Roman" w:hAnsi="Times New Roman" w:cs="Times New Roman"/>
          <w:sz w:val="28"/>
        </w:rPr>
        <w:t xml:space="preserve"> ответы на интересующие их вопросы.</w:t>
      </w:r>
    </w:p>
    <w:p w:rsidR="006C595B" w:rsidRDefault="006C595B" w:rsidP="006C59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t xml:space="preserve"> </w:t>
      </w:r>
    </w:p>
    <w:p w:rsidR="006C595B" w:rsidRDefault="006C595B" w:rsidP="006C59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C595B" w:rsidRDefault="006C595B" w:rsidP="006C595B">
      <w:pPr>
        <w:spacing w:after="0"/>
        <w:ind w:firstLine="567"/>
        <w:jc w:val="both"/>
      </w:pPr>
      <w:r w:rsidRPr="006C595B">
        <w:t xml:space="preserve"> </w:t>
      </w:r>
    </w:p>
    <w:p w:rsidR="006C595B" w:rsidRDefault="006C595B" w:rsidP="006C595B">
      <w:pPr>
        <w:spacing w:after="0"/>
        <w:ind w:firstLine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95B" w:rsidTr="006C595B">
        <w:tc>
          <w:tcPr>
            <w:tcW w:w="4785" w:type="dxa"/>
            <w:vAlign w:val="center"/>
          </w:tcPr>
          <w:p w:rsidR="006C595B" w:rsidRDefault="006C595B" w:rsidP="006C5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9F451FE" wp14:editId="3CFA516B">
                  <wp:extent cx="2162175" cy="1621632"/>
                  <wp:effectExtent l="0" t="0" r="0" b="0"/>
                  <wp:docPr id="1" name="Рисунок 1" descr="https://sun9-16.userapi.com/impg/km9NvdaV0qe0H3xVVyUMDdmCfsYhdkIU5i-H0g/t2HWlqz-UrA.jpg?size=1024x768&amp;quality=96&amp;sign=7e57cc2fe4a3919d2b9ca35f59d7c6e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6.userapi.com/impg/km9NvdaV0qe0H3xVVyUMDdmCfsYhdkIU5i-H0g/t2HWlqz-UrA.jpg?size=1024x768&amp;quality=96&amp;sign=7e57cc2fe4a3919d2b9ca35f59d7c6e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893" cy="16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6C595B" w:rsidRDefault="006C595B" w:rsidP="006C5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124F09" wp14:editId="5B6EEBF4">
                  <wp:extent cx="2324100" cy="1682413"/>
                  <wp:effectExtent l="0" t="0" r="0" b="0"/>
                  <wp:docPr id="2" name="Рисунок 2" descr="https://sun9-70.userapi.com/impg/C9YBoBazR3BLr7v5UQmvGvOYu3iTnW1LtzwhjQ/lRMISNJdyAA.jpg?size=1280x958&amp;quality=96&amp;sign=6a690af48f16e12e2bbeffab19689d0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70.userapi.com/impg/C9YBoBazR3BLr7v5UQmvGvOYu3iTnW1LtzwhjQ/lRMISNJdyAA.jpg?size=1280x958&amp;quality=96&amp;sign=6a690af48f16e12e2bbeffab19689d0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8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95B" w:rsidTr="006C595B">
        <w:tc>
          <w:tcPr>
            <w:tcW w:w="4785" w:type="dxa"/>
            <w:vAlign w:val="center"/>
          </w:tcPr>
          <w:p w:rsidR="006C595B" w:rsidRDefault="006C595B" w:rsidP="006C5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F50E56" wp14:editId="0633EFA2">
                  <wp:extent cx="1986085" cy="2047875"/>
                  <wp:effectExtent l="0" t="0" r="0" b="0"/>
                  <wp:docPr id="4" name="Рисунок 4" descr="https://sun9-19.userapi.com/impg/ByLALAU4mhXtNm8__HXIf_Bk-KlwPKDSPdYTdA/aYnpY8fRxBI.jpg?size=810x1080&amp;quality=96&amp;sign=c8e70cedee6ed99ea423e9df6be93e4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19.userapi.com/impg/ByLALAU4mhXtNm8__HXIf_Bk-KlwPKDSPdYTdA/aYnpY8fRxBI.jpg?size=810x1080&amp;quality=96&amp;sign=c8e70cedee6ed99ea423e9df6be93e46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71" b="-1"/>
                          <a:stretch/>
                        </pic:blipFill>
                        <pic:spPr bwMode="auto">
                          <a:xfrm>
                            <a:off x="0" y="0"/>
                            <a:ext cx="1988491" cy="205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6C595B" w:rsidRDefault="006C595B" w:rsidP="006C59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CCD08" wp14:editId="7BD261B4">
                  <wp:extent cx="2390775" cy="1895475"/>
                  <wp:effectExtent l="0" t="0" r="9525" b="9525"/>
                  <wp:docPr id="3" name="Рисунок 3" descr="https://sun9-66.userapi.com/impg/32Hqq67qX7_Qkjsz5s6RlsyMSZbOapaYEqOBWw/apRmzbdFo9Y.jpg?size=1280x958&amp;quality=96&amp;sign=3ebc320b74d2fe984b1026f072601c0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66.userapi.com/impg/32Hqq67qX7_Qkjsz5s6RlsyMSZbOapaYEqOBWw/apRmzbdFo9Y.jpg?size=1280x958&amp;quality=96&amp;sign=3ebc320b74d2fe984b1026f072601c0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156" cy="189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95B" w:rsidRPr="006C595B" w:rsidRDefault="006C595B" w:rsidP="006C59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6C595B" w:rsidRPr="006C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17"/>
    <w:rsid w:val="00136817"/>
    <w:rsid w:val="00681248"/>
    <w:rsid w:val="006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1299</Characters>
  <Application>Microsoft Office Word</Application>
  <DocSecurity>0</DocSecurity>
  <Lines>10</Lines>
  <Paragraphs>3</Paragraphs>
  <ScaleCrop>false</ScaleCrop>
  <Company>diakov.net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2021-04-18T22:42:00Z</dcterms:created>
  <dcterms:modified xsi:type="dcterms:W3CDTF">2021-04-18T22:52:00Z</dcterms:modified>
</cp:coreProperties>
</file>