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9F" w:rsidRDefault="00617D9F" w:rsidP="00EC43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Тезисы: практика КИМ ЕГЭ  зад. № 22</w:t>
      </w:r>
    </w:p>
    <w:p w:rsidR="00EC437E" w:rsidRPr="005B61A2" w:rsidRDefault="00EC437E" w:rsidP="00EC437E">
      <w:p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b/>
          <w:bCs/>
          <w:sz w:val="28"/>
          <w:szCs w:val="28"/>
        </w:rPr>
        <w:t>Изменения в 2025 году</w:t>
      </w:r>
    </w:p>
    <w:p w:rsidR="00EC437E" w:rsidRPr="005B61A2" w:rsidRDefault="00FB1CCA" w:rsidP="00EC4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1-3</w:t>
      </w:r>
      <w:r w:rsidR="00EC437E" w:rsidRPr="00E74967">
        <w:rPr>
          <w:rFonts w:ascii="Times New Roman" w:hAnsi="Times New Roman" w:cs="Times New Roman"/>
          <w:b/>
          <w:sz w:val="36"/>
          <w:szCs w:val="36"/>
        </w:rPr>
        <w:t>слайд</w:t>
      </w:r>
      <w:r w:rsidR="00EC437E" w:rsidRPr="005B61A2">
        <w:rPr>
          <w:rFonts w:ascii="Times New Roman" w:hAnsi="Times New Roman" w:cs="Times New Roman"/>
          <w:sz w:val="28"/>
          <w:szCs w:val="28"/>
        </w:rPr>
        <w:t>. Изменения на ЕГЭ по русскому языку в 2025 году коснулись задания , связанного с изобразительно-выразительными средствами языка.</w:t>
      </w:r>
    </w:p>
    <w:p w:rsidR="00EC437E" w:rsidRPr="005B61A2" w:rsidRDefault="00EC437E" w:rsidP="00EC437E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>Экзаменационная работа содержит задания базового и повышенного уровней сложности.</w:t>
      </w:r>
    </w:p>
    <w:p w:rsidR="00EC437E" w:rsidRPr="005B61A2" w:rsidRDefault="00EC437E" w:rsidP="00EC4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 </w:t>
      </w:r>
      <w:r w:rsidRPr="005B61A2">
        <w:rPr>
          <w:rFonts w:ascii="Times New Roman" w:hAnsi="Times New Roman" w:cs="Times New Roman"/>
          <w:b/>
          <w:bCs/>
          <w:sz w:val="28"/>
          <w:szCs w:val="28"/>
        </w:rPr>
        <w:t xml:space="preserve">Повышенный уровень сложности </w:t>
      </w:r>
      <w:r w:rsidRPr="005B61A2">
        <w:rPr>
          <w:rFonts w:ascii="Times New Roman" w:hAnsi="Times New Roman" w:cs="Times New Roman"/>
          <w:sz w:val="28"/>
          <w:szCs w:val="28"/>
        </w:rPr>
        <w:t xml:space="preserve">– задания 3 (Функциональная стилистика. Культура речи), 21 (Пунктуационный анализ предложения), 22 (Основные изобразительно-выразительные средства русского языка) </w:t>
      </w:r>
    </w:p>
    <w:p w:rsidR="00EC437E" w:rsidRPr="005B61A2" w:rsidRDefault="00EC437E" w:rsidP="00EC4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b/>
          <w:bCs/>
          <w:sz w:val="28"/>
          <w:szCs w:val="28"/>
        </w:rPr>
        <w:t xml:space="preserve">Базовый уровень сложности </w:t>
      </w:r>
      <w:r w:rsidRPr="005B61A2">
        <w:rPr>
          <w:rFonts w:ascii="Times New Roman" w:hAnsi="Times New Roman" w:cs="Times New Roman"/>
          <w:sz w:val="28"/>
          <w:szCs w:val="28"/>
        </w:rPr>
        <w:t xml:space="preserve">– остальные задания. </w:t>
      </w:r>
    </w:p>
    <w:p w:rsidR="00EC437E" w:rsidRPr="005B61A2" w:rsidRDefault="00EC437E" w:rsidP="00EC437E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Pr="005B61A2">
        <w:rPr>
          <w:rFonts w:ascii="Times New Roman" w:hAnsi="Times New Roman" w:cs="Times New Roman"/>
          <w:sz w:val="28"/>
          <w:szCs w:val="28"/>
        </w:rPr>
        <w:t xml:space="preserve">на соответствие </w:t>
      </w:r>
      <w:r w:rsidRPr="005B61A2"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Pr="005B61A2">
        <w:rPr>
          <w:rFonts w:ascii="Times New Roman" w:hAnsi="Times New Roman" w:cs="Times New Roman"/>
          <w:sz w:val="28"/>
          <w:szCs w:val="28"/>
        </w:rPr>
        <w:t xml:space="preserve"> по теме изобразительно-выразительных средств </w:t>
      </w:r>
      <w:r w:rsidRPr="005B61A2">
        <w:rPr>
          <w:rFonts w:ascii="Times New Roman" w:hAnsi="Times New Roman" w:cs="Times New Roman"/>
          <w:b/>
          <w:bCs/>
          <w:sz w:val="28"/>
          <w:szCs w:val="28"/>
        </w:rPr>
        <w:t>заменено новым заданием 22</w:t>
      </w:r>
      <w:r w:rsidRPr="005B61A2">
        <w:rPr>
          <w:rFonts w:ascii="Times New Roman" w:hAnsi="Times New Roman" w:cs="Times New Roman"/>
          <w:sz w:val="28"/>
          <w:szCs w:val="28"/>
        </w:rPr>
        <w:t>, не предусматривающим опоры на макротекст.</w:t>
      </w:r>
    </w:p>
    <w:p w:rsidR="00EC437E" w:rsidRPr="005B61A2" w:rsidRDefault="00EC437E" w:rsidP="00EC437E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37E" w:rsidRPr="005B61A2" w:rsidRDefault="00FB1CCA" w:rsidP="00EC43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Слайд 4-5</w:t>
      </w:r>
    </w:p>
    <w:p w:rsidR="00EC437E" w:rsidRPr="005B61A2" w:rsidRDefault="00EC437E" w:rsidP="00EC437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B61A2">
        <w:rPr>
          <w:rFonts w:ascii="Times New Roman" w:hAnsi="Times New Roman" w:cs="Times New Roman"/>
          <w:b/>
          <w:bCs/>
          <w:sz w:val="28"/>
          <w:szCs w:val="28"/>
        </w:rPr>
        <w:t>Было задание 26 (2024 года)</w:t>
      </w:r>
    </w:p>
    <w:p w:rsidR="00EC437E" w:rsidRPr="005B61A2" w:rsidRDefault="00EC437E" w:rsidP="00EC437E">
      <w:p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Прочитайте фрагмент рецензии, составленной на основе текста, который Вы анализировали, выполняя задания 22– 25. </w:t>
      </w:r>
    </w:p>
    <w:p w:rsidR="00EC437E" w:rsidRPr="005B61A2" w:rsidRDefault="00EC437E" w:rsidP="00EC437E">
      <w:p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В этом фрагменте рассматриваются языковые особенности текста. Некоторые термины, использованные в рецензии, пропущены. </w:t>
      </w:r>
    </w:p>
    <w:p w:rsidR="00EC437E" w:rsidRPr="005B61A2" w:rsidRDefault="00EC437E" w:rsidP="00EC437E">
      <w:p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Вставьте на места пропусков (А, Б, В, Г) цифры, соответствующие номерам терминов из списка. Запишите в таблицу под каждой буквой соответствующую цифру. </w:t>
      </w:r>
    </w:p>
    <w:p w:rsidR="00EC437E" w:rsidRPr="005B61A2" w:rsidRDefault="00EC437E" w:rsidP="00EC437E">
      <w:p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Последовательность цифр запишите в БЛАНК ОТВЕТОВ № 1 справа от номера задания 26, начиная с первой клеточки, без пробелов, запятых и других дополнительных символов. Каждую цифру пишите в соответствии с приведёнными в бланке образцами. </w:t>
      </w:r>
    </w:p>
    <w:p w:rsidR="00EC437E" w:rsidRPr="005B61A2" w:rsidRDefault="00EC437E" w:rsidP="00EC437E">
      <w:p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«Делясь с читателем своими чувствами и эмоциями от встречи с малой родиной, В.И. Белов использует различные средства выразительности, в том числе синтаксические: (А)_________ (в предложениях 12, 24) и (Б)_________(в предложении 31). Передать состояние рассказчика, связанное с воспоминаниями о детстве, помогают тропы: (В)__________ («синие зубчатые леса» в предложении 3, «нервным маревом» в предложении 7, «древний запах» в предложении 14), а также (Г)________ («укор…свидетельниц человеческого горя и радости» в предложении 23, «рождаются… города» в предложении 28)». Список терминов: </w:t>
      </w:r>
    </w:p>
    <w:p w:rsidR="00EC437E" w:rsidRPr="005B61A2" w:rsidRDefault="00EC437E" w:rsidP="00EC43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обращение </w:t>
      </w:r>
    </w:p>
    <w:p w:rsidR="00EC437E" w:rsidRPr="005B61A2" w:rsidRDefault="00EC437E" w:rsidP="00EC43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 анафора</w:t>
      </w:r>
    </w:p>
    <w:p w:rsidR="00EC437E" w:rsidRPr="005B61A2" w:rsidRDefault="00EC437E" w:rsidP="00EC43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  противопоставление</w:t>
      </w:r>
    </w:p>
    <w:p w:rsidR="00EC437E" w:rsidRPr="005B61A2" w:rsidRDefault="00EC437E" w:rsidP="00EC43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  эпитет</w:t>
      </w:r>
    </w:p>
    <w:p w:rsidR="00EC437E" w:rsidRPr="005B61A2" w:rsidRDefault="00EC437E" w:rsidP="00EC43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  ряды однородных членов предложения</w:t>
      </w:r>
    </w:p>
    <w:p w:rsidR="00EC437E" w:rsidRPr="005B61A2" w:rsidRDefault="00EC437E" w:rsidP="00EC43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lastRenderedPageBreak/>
        <w:t xml:space="preserve">  синтаксический параллелизм </w:t>
      </w:r>
    </w:p>
    <w:p w:rsidR="00EC437E" w:rsidRPr="005B61A2" w:rsidRDefault="00EC437E" w:rsidP="00EC43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 вводная конструкция </w:t>
      </w:r>
    </w:p>
    <w:p w:rsidR="00EC437E" w:rsidRPr="005B61A2" w:rsidRDefault="00EC437E" w:rsidP="00EC437E">
      <w:pPr>
        <w:rPr>
          <w:rFonts w:ascii="Times New Roman" w:hAnsi="Times New Roman" w:cs="Times New Roman"/>
          <w:sz w:val="28"/>
          <w:szCs w:val="28"/>
        </w:rPr>
      </w:pPr>
    </w:p>
    <w:p w:rsidR="00EC437E" w:rsidRPr="005B61A2" w:rsidRDefault="00FB1CCA" w:rsidP="00EC437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6-7</w:t>
      </w:r>
      <w:r w:rsidR="00EC437E" w:rsidRPr="005B61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C437E" w:rsidRPr="005B61A2" w:rsidRDefault="00EC437E" w:rsidP="00EC437E">
      <w:p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b/>
          <w:bCs/>
          <w:sz w:val="28"/>
          <w:szCs w:val="28"/>
        </w:rPr>
        <w:t>Стало задание 22 (2025 года)</w:t>
      </w:r>
    </w:p>
    <w:p w:rsidR="00EC437E" w:rsidRPr="005B61A2" w:rsidRDefault="00EC437E" w:rsidP="00EC437E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b/>
          <w:bCs/>
          <w:sz w:val="28"/>
          <w:szCs w:val="28"/>
        </w:rPr>
        <w:t>Установите соответствие между предложениями и названиями изобразительно-выразительных средств языка, которые употреблены в них</w:t>
      </w:r>
      <w:r w:rsidRPr="005B61A2">
        <w:rPr>
          <w:rFonts w:ascii="Times New Roman" w:hAnsi="Times New Roman" w:cs="Times New Roman"/>
          <w:sz w:val="28"/>
          <w:szCs w:val="28"/>
        </w:rPr>
        <w:t>:</w:t>
      </w:r>
    </w:p>
    <w:p w:rsidR="00EC437E" w:rsidRPr="005B61A2" w:rsidRDefault="00EC437E" w:rsidP="005B61A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 к каждой позиции первого столбца подберите соответствующую позицию из второго столбц</w:t>
      </w:r>
      <w:r w:rsidR="005B61A2">
        <w:rPr>
          <w:rFonts w:ascii="Times New Roman" w:hAnsi="Times New Roman" w:cs="Times New Roman"/>
          <w:sz w:val="28"/>
          <w:szCs w:val="28"/>
        </w:rPr>
        <w:t>а</w:t>
      </w:r>
    </w:p>
    <w:p w:rsidR="00EC437E" w:rsidRPr="005B61A2" w:rsidRDefault="00EC437E" w:rsidP="00EC437E">
      <w:pPr>
        <w:rPr>
          <w:rFonts w:ascii="Times New Roman" w:hAnsi="Times New Roman" w:cs="Times New Roman"/>
          <w:sz w:val="28"/>
          <w:szCs w:val="28"/>
        </w:rPr>
      </w:pPr>
    </w:p>
    <w:p w:rsidR="00EC437E" w:rsidRPr="005B61A2" w:rsidRDefault="00EC437E" w:rsidP="00EC437E">
      <w:pPr>
        <w:rPr>
          <w:rFonts w:ascii="Times New Roman" w:hAnsi="Times New Roman" w:cs="Times New Roman"/>
          <w:sz w:val="28"/>
          <w:szCs w:val="28"/>
        </w:rPr>
      </w:pPr>
    </w:p>
    <w:p w:rsidR="00EC437E" w:rsidRPr="005B61A2" w:rsidRDefault="00EC437E" w:rsidP="00EC437E">
      <w:pPr>
        <w:rPr>
          <w:rFonts w:ascii="Times New Roman" w:hAnsi="Times New Roman" w:cs="Times New Roman"/>
          <w:sz w:val="28"/>
          <w:szCs w:val="28"/>
        </w:rPr>
      </w:pPr>
    </w:p>
    <w:p w:rsidR="00683770" w:rsidRPr="005B61A2" w:rsidRDefault="00FB1C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 8</w:t>
      </w:r>
    </w:p>
    <w:p w:rsidR="00EC437E" w:rsidRPr="005B61A2" w:rsidRDefault="00EC437E">
      <w:pPr>
        <w:rPr>
          <w:rFonts w:ascii="Times New Roman" w:hAnsi="Times New Roman" w:cs="Times New Roman"/>
          <w:b/>
          <w:sz w:val="28"/>
          <w:szCs w:val="28"/>
        </w:rPr>
      </w:pPr>
      <w:r w:rsidRPr="005B61A2">
        <w:rPr>
          <w:rFonts w:ascii="Times New Roman" w:hAnsi="Times New Roman" w:cs="Times New Roman"/>
          <w:b/>
          <w:sz w:val="28"/>
          <w:szCs w:val="28"/>
        </w:rPr>
        <w:t>Проверяемые элементы содержания</w:t>
      </w:r>
    </w:p>
    <w:p w:rsidR="00EC437E" w:rsidRPr="005B61A2" w:rsidRDefault="00EC437E" w:rsidP="00EC437E">
      <w:p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Изобразительно-выразительные средства </w:t>
      </w:r>
      <w:r w:rsidRPr="005B61A2">
        <w:rPr>
          <w:rFonts w:ascii="Times New Roman" w:hAnsi="Times New Roman" w:cs="Times New Roman"/>
          <w:b/>
          <w:bCs/>
          <w:sz w:val="28"/>
          <w:szCs w:val="28"/>
        </w:rPr>
        <w:t>фонетики</w:t>
      </w:r>
      <w:r w:rsidRPr="005B61A2">
        <w:rPr>
          <w:rFonts w:ascii="Times New Roman" w:hAnsi="Times New Roman" w:cs="Times New Roman"/>
          <w:sz w:val="28"/>
          <w:szCs w:val="28"/>
        </w:rPr>
        <w:t xml:space="preserve"> : ассонанс, аллитерация</w:t>
      </w:r>
    </w:p>
    <w:p w:rsidR="00EC437E" w:rsidRPr="005B61A2" w:rsidRDefault="00EC437E" w:rsidP="00EC437E">
      <w:p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• Изобразительно-выразительные средства </w:t>
      </w:r>
      <w:r w:rsidRPr="005B61A2">
        <w:rPr>
          <w:rFonts w:ascii="Times New Roman" w:hAnsi="Times New Roman" w:cs="Times New Roman"/>
          <w:b/>
          <w:bCs/>
          <w:sz w:val="28"/>
          <w:szCs w:val="28"/>
        </w:rPr>
        <w:t>лексики</w:t>
      </w:r>
      <w:r w:rsidRPr="005B61A2">
        <w:rPr>
          <w:rFonts w:ascii="Times New Roman" w:hAnsi="Times New Roman" w:cs="Times New Roman"/>
          <w:sz w:val="28"/>
          <w:szCs w:val="28"/>
        </w:rPr>
        <w:t xml:space="preserve">: эпитет, метафора, метонимия, олицетворение, гипербола, сравнение </w:t>
      </w:r>
    </w:p>
    <w:p w:rsidR="00EC437E" w:rsidRPr="005B61A2" w:rsidRDefault="00EC437E" w:rsidP="00EC437E">
      <w:p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• Изобразительно-выразительные средства </w:t>
      </w:r>
      <w:r w:rsidRPr="005B61A2">
        <w:rPr>
          <w:rFonts w:ascii="Times New Roman" w:hAnsi="Times New Roman" w:cs="Times New Roman"/>
          <w:b/>
          <w:bCs/>
          <w:sz w:val="28"/>
          <w:szCs w:val="28"/>
        </w:rPr>
        <w:t>синтаксиса</w:t>
      </w:r>
      <w:r w:rsidRPr="005B61A2">
        <w:rPr>
          <w:rFonts w:ascii="Times New Roman" w:hAnsi="Times New Roman" w:cs="Times New Roman"/>
          <w:sz w:val="28"/>
          <w:szCs w:val="28"/>
        </w:rPr>
        <w:t xml:space="preserve">: синтаксический параллелизм, парцелляция, вопросно-ответная форма изложения, градация, инверсия, лексический повтор, анафора, эпифора, антитеза; риторический вопрос, риторическое восклицание, риторическое обращение; многосоюзие, бессоюзие </w:t>
      </w:r>
    </w:p>
    <w:p w:rsidR="00E339D9" w:rsidRPr="005B61A2" w:rsidRDefault="00E339D9">
      <w:p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9D9" w:rsidRPr="00FB1CCA" w:rsidRDefault="00E339D9">
      <w:pPr>
        <w:rPr>
          <w:rFonts w:ascii="Times New Roman" w:hAnsi="Times New Roman" w:cs="Times New Roman"/>
          <w:b/>
          <w:sz w:val="28"/>
          <w:szCs w:val="28"/>
        </w:rPr>
      </w:pPr>
      <w:r w:rsidRPr="00FB1CCA">
        <w:rPr>
          <w:rFonts w:ascii="Times New Roman" w:hAnsi="Times New Roman" w:cs="Times New Roman"/>
          <w:b/>
          <w:sz w:val="28"/>
          <w:szCs w:val="28"/>
        </w:rPr>
        <w:t>С</w:t>
      </w:r>
      <w:r w:rsidR="00FB1CCA">
        <w:rPr>
          <w:rFonts w:ascii="Times New Roman" w:hAnsi="Times New Roman" w:cs="Times New Roman"/>
          <w:b/>
          <w:sz w:val="28"/>
          <w:szCs w:val="28"/>
        </w:rPr>
        <w:t>лайд9-13</w:t>
      </w:r>
    </w:p>
    <w:p w:rsidR="00EC437E" w:rsidRPr="005B61A2" w:rsidRDefault="00E339D9">
      <w:p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 Задание 22 в ЕГЭ по русскому языку проверяет знание теории литературы, в частности, умение определять и анализировать средства выразительности. Это одно из самых сложных заданий, требующее хорошей теоретической базы и развитых навыков анализа текста.</w:t>
      </w:r>
    </w:p>
    <w:p w:rsidR="00E339D9" w:rsidRPr="005B61A2" w:rsidRDefault="00E339D9" w:rsidP="00E339D9">
      <w:pPr>
        <w:rPr>
          <w:rFonts w:ascii="Times New Roman" w:hAnsi="Times New Roman" w:cs="Times New Roman"/>
          <w:bCs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 Остановлюсь на трудностях</w:t>
      </w:r>
      <w:r w:rsidRPr="005B61A2">
        <w:rPr>
          <w:rFonts w:ascii="Times New Roman" w:hAnsi="Times New Roman" w:cs="Times New Roman"/>
          <w:bCs/>
          <w:sz w:val="28"/>
          <w:szCs w:val="28"/>
        </w:rPr>
        <w:t xml:space="preserve"> в определении некоторых изобразительно-выразительных средств языка, которые могут испытывать выпускники. Прежде всего это умение находить метафору и отличать от других тропов.</w:t>
      </w:r>
    </w:p>
    <w:p w:rsidR="00E339D9" w:rsidRPr="005B61A2" w:rsidRDefault="00E339D9" w:rsidP="00E339D9">
      <w:pPr>
        <w:rPr>
          <w:rFonts w:ascii="Times New Roman" w:hAnsi="Times New Roman" w:cs="Times New Roman"/>
          <w:bCs/>
          <w:sz w:val="28"/>
          <w:szCs w:val="28"/>
        </w:rPr>
      </w:pPr>
      <w:r w:rsidRPr="005B61A2">
        <w:rPr>
          <w:rFonts w:ascii="Times New Roman" w:hAnsi="Times New Roman" w:cs="Times New Roman"/>
          <w:bCs/>
          <w:sz w:val="28"/>
          <w:szCs w:val="28"/>
        </w:rPr>
        <w:t>Как же образуется метафора?</w:t>
      </w:r>
    </w:p>
    <w:p w:rsidR="00F75D9D" w:rsidRPr="005B61A2" w:rsidRDefault="0053737F" w:rsidP="00E339D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>Метафора – это скрытое сравнение</w:t>
      </w:r>
      <w:r w:rsidRPr="005B61A2">
        <w:rPr>
          <w:rFonts w:ascii="Times New Roman" w:hAnsi="Times New Roman" w:cs="Times New Roman"/>
          <w:i/>
          <w:iCs/>
          <w:sz w:val="28"/>
          <w:szCs w:val="28"/>
        </w:rPr>
        <w:t>;</w:t>
      </w:r>
      <w:r w:rsidRPr="005B61A2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Pr="005B61A2">
        <w:rPr>
          <w:rFonts w:ascii="Times New Roman" w:hAnsi="Times New Roman" w:cs="Times New Roman"/>
          <w:sz w:val="28"/>
          <w:szCs w:val="28"/>
        </w:rPr>
        <w:t xml:space="preserve">еренос наименования одного предмета или явления на другое </w:t>
      </w:r>
      <w:r w:rsidRPr="005B61A2">
        <w:rPr>
          <w:rFonts w:ascii="Times New Roman" w:hAnsi="Times New Roman" w:cs="Times New Roman"/>
          <w:b/>
          <w:bCs/>
          <w:sz w:val="28"/>
          <w:szCs w:val="28"/>
        </w:rPr>
        <w:t xml:space="preserve">по сходству </w:t>
      </w:r>
      <w:r w:rsidRPr="005B61A2">
        <w:rPr>
          <w:rFonts w:ascii="Times New Roman" w:hAnsi="Times New Roman" w:cs="Times New Roman"/>
          <w:sz w:val="28"/>
          <w:szCs w:val="28"/>
        </w:rPr>
        <w:t xml:space="preserve">их внешних или внутренних свойств, признаков,процессов </w:t>
      </w:r>
    </w:p>
    <w:p w:rsidR="00E339D9" w:rsidRPr="005B61A2" w:rsidRDefault="00E339D9" w:rsidP="00E339D9">
      <w:pPr>
        <w:rPr>
          <w:rFonts w:ascii="Times New Roman" w:hAnsi="Times New Roman" w:cs="Times New Roman"/>
          <w:b/>
          <w:sz w:val="28"/>
          <w:szCs w:val="28"/>
        </w:rPr>
      </w:pPr>
      <w:r w:rsidRPr="005B61A2">
        <w:rPr>
          <w:rFonts w:ascii="Times New Roman" w:hAnsi="Times New Roman" w:cs="Times New Roman"/>
          <w:b/>
          <w:sz w:val="28"/>
          <w:szCs w:val="28"/>
        </w:rPr>
        <w:t xml:space="preserve"> Классическая модель метафоры – сущ.+ сущ.</w:t>
      </w:r>
      <w:r w:rsidR="005B61A2" w:rsidRPr="005B61A2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E339D9" w:rsidRPr="005B61A2" w:rsidRDefault="00E339D9" w:rsidP="00E339D9">
      <w:p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>Происходит перенос по сходству формы, размера, запаха,функции и т.д.</w:t>
      </w:r>
      <w:r w:rsidR="005B61A2" w:rsidRPr="005B61A2">
        <w:rPr>
          <w:rFonts w:ascii="Times New Roman" w:hAnsi="Times New Roman" w:cs="Times New Roman"/>
          <w:sz w:val="28"/>
          <w:szCs w:val="28"/>
        </w:rPr>
        <w:t xml:space="preserve">  </w:t>
      </w:r>
      <w:r w:rsidRPr="005B61A2">
        <w:rPr>
          <w:rFonts w:ascii="Times New Roman" w:hAnsi="Times New Roman" w:cs="Times New Roman"/>
          <w:sz w:val="28"/>
          <w:szCs w:val="28"/>
        </w:rPr>
        <w:t xml:space="preserve"> В таблице даны примеры. Важно,</w:t>
      </w:r>
      <w:r w:rsidR="005B61A2" w:rsidRPr="005B61A2">
        <w:rPr>
          <w:rFonts w:ascii="Times New Roman" w:hAnsi="Times New Roman" w:cs="Times New Roman"/>
          <w:sz w:val="28"/>
          <w:szCs w:val="28"/>
        </w:rPr>
        <w:t xml:space="preserve"> </w:t>
      </w:r>
      <w:r w:rsidRPr="005B61A2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5B61A2" w:rsidRPr="005B61A2">
        <w:rPr>
          <w:rFonts w:ascii="Times New Roman" w:hAnsi="Times New Roman" w:cs="Times New Roman"/>
          <w:sz w:val="28"/>
          <w:szCs w:val="28"/>
        </w:rPr>
        <w:t xml:space="preserve"> выпускники как можно больше примеров запоминали!</w:t>
      </w:r>
    </w:p>
    <w:p w:rsidR="005B61A2" w:rsidRDefault="005B61A2" w:rsidP="00E339D9">
      <w:p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 Кроме того, стоит ещё отметить важность типов метафорических переносов( см. таблицу)</w:t>
      </w:r>
    </w:p>
    <w:p w:rsidR="005B61A2" w:rsidRDefault="005B61A2" w:rsidP="00E339D9">
      <w:pPr>
        <w:rPr>
          <w:rFonts w:ascii="Times New Roman" w:hAnsi="Times New Roman" w:cs="Times New Roman"/>
          <w:sz w:val="28"/>
          <w:szCs w:val="28"/>
        </w:rPr>
      </w:pPr>
    </w:p>
    <w:p w:rsidR="005B61A2" w:rsidRDefault="005B61A2" w:rsidP="00E339D9">
      <w:pPr>
        <w:rPr>
          <w:rFonts w:ascii="Times New Roman" w:hAnsi="Times New Roman" w:cs="Times New Roman"/>
          <w:sz w:val="28"/>
          <w:szCs w:val="28"/>
        </w:rPr>
      </w:pPr>
    </w:p>
    <w:p w:rsidR="005B61A2" w:rsidRPr="005B61A2" w:rsidRDefault="005B61A2" w:rsidP="00E339D9">
      <w:pPr>
        <w:rPr>
          <w:rFonts w:ascii="Times New Roman" w:hAnsi="Times New Roman" w:cs="Times New Roman"/>
          <w:sz w:val="28"/>
          <w:szCs w:val="28"/>
        </w:rPr>
      </w:pPr>
    </w:p>
    <w:p w:rsidR="005B61A2" w:rsidRPr="005B61A2" w:rsidRDefault="005B61A2" w:rsidP="005B61A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61A2">
        <w:rPr>
          <w:rFonts w:ascii="Times New Roman" w:hAnsi="Times New Roman" w:cs="Times New Roman"/>
          <w:b/>
          <w:sz w:val="28"/>
          <w:szCs w:val="28"/>
        </w:rPr>
        <w:t>Классическая модель метафоры – глаг.+ сущ. №2</w:t>
      </w:r>
    </w:p>
    <w:p w:rsidR="005B61A2" w:rsidRPr="005B61A2" w:rsidRDefault="005B61A2" w:rsidP="005B61A2">
      <w:pPr>
        <w:rPr>
          <w:rFonts w:ascii="Times New Roman" w:hAnsi="Times New Roman" w:cs="Times New Roman"/>
          <w:b/>
          <w:sz w:val="28"/>
          <w:szCs w:val="28"/>
        </w:rPr>
      </w:pPr>
    </w:p>
    <w:p w:rsidR="00F75D9D" w:rsidRPr="005B61A2" w:rsidRDefault="0053737F" w:rsidP="005B61A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Глагол </w:t>
      </w:r>
      <w:r w:rsidR="005B61A2" w:rsidRPr="005B61A2">
        <w:rPr>
          <w:rFonts w:ascii="Times New Roman" w:hAnsi="Times New Roman" w:cs="Times New Roman"/>
          <w:sz w:val="28"/>
          <w:szCs w:val="28"/>
        </w:rPr>
        <w:t xml:space="preserve"> в процессе метафоризации</w:t>
      </w:r>
      <w:r w:rsidR="005B61A2">
        <w:rPr>
          <w:rFonts w:ascii="Times New Roman" w:hAnsi="Times New Roman" w:cs="Times New Roman"/>
          <w:sz w:val="28"/>
          <w:szCs w:val="28"/>
        </w:rPr>
        <w:t>,переходя в сферу психических состояний человека, его восприятия. Межличностных отношений,</w:t>
      </w:r>
      <w:r w:rsidRPr="005B61A2">
        <w:rPr>
          <w:rFonts w:ascii="Times New Roman" w:hAnsi="Times New Roman" w:cs="Times New Roman"/>
          <w:b/>
          <w:bCs/>
          <w:sz w:val="28"/>
          <w:szCs w:val="28"/>
        </w:rPr>
        <w:t xml:space="preserve">приобретает оценочное </w:t>
      </w:r>
      <w:r w:rsidR="005B61A2">
        <w:rPr>
          <w:rFonts w:ascii="Times New Roman" w:hAnsi="Times New Roman" w:cs="Times New Roman"/>
          <w:sz w:val="28"/>
          <w:szCs w:val="28"/>
        </w:rPr>
        <w:t>значение.</w:t>
      </w:r>
    </w:p>
    <w:p w:rsidR="00F75D9D" w:rsidRPr="005B61A2" w:rsidRDefault="0053737F" w:rsidP="005B61A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>Сыплются поздравления</w:t>
      </w:r>
    </w:p>
    <w:p w:rsidR="00F75D9D" w:rsidRPr="005B61A2" w:rsidRDefault="0053737F" w:rsidP="005B61A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>Черствеет душа</w:t>
      </w:r>
    </w:p>
    <w:p w:rsidR="00F75D9D" w:rsidRPr="005B61A2" w:rsidRDefault="0053737F" w:rsidP="005B61A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>Леденеет кровь</w:t>
      </w:r>
    </w:p>
    <w:p w:rsidR="00F75D9D" w:rsidRPr="005B61A2" w:rsidRDefault="0053737F" w:rsidP="005B61A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 Горит душа </w:t>
      </w:r>
    </w:p>
    <w:p w:rsidR="00F75D9D" w:rsidRPr="005B61A2" w:rsidRDefault="005B61A2" w:rsidP="005B61A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Итак,</w:t>
      </w:r>
      <w:r w:rsidRPr="005B61A2">
        <w:rPr>
          <w:rFonts w:ascii="Century Schoolbook" w:eastAsia="+mn-ea" w:hAnsi="Century Schoolbook" w:cs="+mn-cs"/>
          <w:color w:val="000000"/>
          <w:kern w:val="24"/>
          <w:sz w:val="48"/>
          <w:szCs w:val="4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53737F" w:rsidRPr="005B61A2">
        <w:rPr>
          <w:rFonts w:ascii="Times New Roman" w:hAnsi="Times New Roman" w:cs="Times New Roman"/>
          <w:sz w:val="28"/>
          <w:szCs w:val="28"/>
        </w:rPr>
        <w:t>етафора выявляет неповторимость авторского взгляда на мир, способность увидеть в привычном и обыденном – необычное, почувствовать взаимосвязь, казалось бы, далеких проявлений бытия, разных предметов и явлений</w:t>
      </w:r>
    </w:p>
    <w:p w:rsidR="00F75D9D" w:rsidRPr="005B61A2" w:rsidRDefault="0053737F" w:rsidP="005B61A2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B61A2">
        <w:rPr>
          <w:rFonts w:ascii="Times New Roman" w:hAnsi="Times New Roman" w:cs="Times New Roman"/>
          <w:sz w:val="28"/>
          <w:szCs w:val="28"/>
        </w:rPr>
        <w:t xml:space="preserve">метафора позволяет сделать художественный образ наиболее выразительным, резко индивидуальным, помогает нам «увидеть», представить его </w:t>
      </w:r>
    </w:p>
    <w:p w:rsidR="005B61A2" w:rsidRDefault="005B61A2" w:rsidP="00E339D9">
      <w:pPr>
        <w:rPr>
          <w:rFonts w:ascii="Times New Roman" w:hAnsi="Times New Roman" w:cs="Times New Roman"/>
          <w:sz w:val="28"/>
          <w:szCs w:val="28"/>
        </w:rPr>
      </w:pPr>
    </w:p>
    <w:p w:rsidR="00174A36" w:rsidRDefault="00174A36" w:rsidP="00E339D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B1CCA">
        <w:rPr>
          <w:rFonts w:ascii="Times New Roman" w:hAnsi="Times New Roman" w:cs="Times New Roman"/>
          <w:b/>
          <w:bCs/>
          <w:sz w:val="28"/>
          <w:szCs w:val="28"/>
        </w:rPr>
        <w:t>лайд14-16</w:t>
      </w:r>
    </w:p>
    <w:p w:rsidR="00174A36" w:rsidRDefault="00174A36" w:rsidP="00E339D9">
      <w:pPr>
        <w:rPr>
          <w:rFonts w:ascii="Times New Roman" w:hAnsi="Times New Roman" w:cs="Times New Roman"/>
          <w:sz w:val="28"/>
          <w:szCs w:val="28"/>
        </w:rPr>
      </w:pPr>
      <w:r w:rsidRPr="00174A36">
        <w:rPr>
          <w:rFonts w:ascii="Times New Roman" w:hAnsi="Times New Roman" w:cs="Times New Roman"/>
          <w:b/>
          <w:bCs/>
          <w:sz w:val="28"/>
          <w:szCs w:val="28"/>
        </w:rPr>
        <w:t>Метонимия</w:t>
      </w:r>
      <w:r w:rsidRPr="00174A36">
        <w:rPr>
          <w:rFonts w:ascii="Times New Roman" w:hAnsi="Times New Roman" w:cs="Times New Roman"/>
          <w:sz w:val="28"/>
          <w:szCs w:val="28"/>
        </w:rPr>
        <w:t> - употребление названия одного предмета вместо названия другого предмета на основании внешней или внутренней связи между ними</w:t>
      </w:r>
      <w:r>
        <w:rPr>
          <w:rFonts w:ascii="Times New Roman" w:hAnsi="Times New Roman" w:cs="Times New Roman"/>
          <w:sz w:val="28"/>
          <w:szCs w:val="28"/>
        </w:rPr>
        <w:t>. Важно запомнить способы образования метонимии. Они представлены в таблице.</w:t>
      </w:r>
    </w:p>
    <w:p w:rsidR="00174A36" w:rsidRPr="00617D9F" w:rsidRDefault="00174A36" w:rsidP="00617D9F">
      <w:p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D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eastAsia="ru-RU"/>
        </w:rPr>
        <w:t>Виды метонимии:</w:t>
      </w: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Метонимия бывает «качественная» и «количественная».</w:t>
      </w: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КАЧЕСТВЕННАЯ МЕТОНИМИЯ</w:t>
      </w:r>
    </w:p>
    <w:p w:rsidR="00174A36" w:rsidRPr="00617D9F" w:rsidRDefault="00174A36" w:rsidP="00617D9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Метонимия места: Весь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город</w:t>
      </w: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уже спал, когда мы приехали. (город = жители города)</w:t>
      </w:r>
    </w:p>
    <w:p w:rsidR="00174A36" w:rsidRPr="00617D9F" w:rsidRDefault="00174A36" w:rsidP="00617D9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Метонимия времени: Какой был трудный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год</w:t>
      </w: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! (трудный год = события, переживания, которые происходи в это время)</w:t>
      </w:r>
    </w:p>
    <w:p w:rsidR="00174A36" w:rsidRPr="00617D9F" w:rsidRDefault="00174A36" w:rsidP="00617D9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Метонимия средств (орудий, органов): У него очень верный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глаз</w:t>
      </w: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(верный глаз = человек, способный сразу и верно оценить что-либо)</w:t>
      </w:r>
    </w:p>
    <w:p w:rsidR="00174A36" w:rsidRPr="00617D9F" w:rsidRDefault="00174A36" w:rsidP="00617D9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Метонимия принадлежности: Она знает наизусть всего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Есенина</w:t>
      </w: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(Есенин = стихотворения Есенина)</w:t>
      </w:r>
    </w:p>
    <w:p w:rsidR="00174A36" w:rsidRPr="00617D9F" w:rsidRDefault="00174A36" w:rsidP="00617D9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Метонимия материала (вещества): У меня в кармане одна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медь</w:t>
      </w: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(медь = медные монеты)</w:t>
      </w:r>
    </w:p>
    <w:p w:rsidR="00174A36" w:rsidRPr="00617D9F" w:rsidRDefault="00174A36" w:rsidP="00617D9F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Метонимия признака: Пётр – малый с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головой</w:t>
      </w: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(с головой = умный, толковый человек)</w:t>
      </w:r>
    </w:p>
    <w:p w:rsidR="00174A36" w:rsidRPr="00617D9F" w:rsidRDefault="00174A36" w:rsidP="00617D9F">
      <w:pPr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КОЛИЧЕСТВЕННАЯ МЕТОНИМИЯ (СИНЕКДОХА)</w:t>
      </w:r>
    </w:p>
    <w:p w:rsidR="00174A36" w:rsidRPr="00617D9F" w:rsidRDefault="00174A36" w:rsidP="00617D9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Обозначение целого предмета через наименование его части: 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На заводе не хватает рабочих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рук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</w:t>
      </w:r>
    </w:p>
    <w:p w:rsidR="00174A36" w:rsidRPr="00617D9F" w:rsidRDefault="00174A36" w:rsidP="00617D9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Обозначение части предмета через наименование целого: 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Его зарыли в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шар земной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 (С.С. Орлов)</w:t>
      </w:r>
    </w:p>
    <w:p w:rsidR="00174A36" w:rsidRPr="00617D9F" w:rsidRDefault="00174A36" w:rsidP="00617D9F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Употребление собственного имени в значении нарицательного: 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Мы все глядим в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Наполеоны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. (А.С. Пушкин)</w:t>
      </w:r>
    </w:p>
    <w:p w:rsidR="00174A36" w:rsidRPr="00617D9F" w:rsidRDefault="00174A36" w:rsidP="00617D9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17D9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617D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Поскольку и метонимия, и метафора связаны с созданием переносного значения, важно уметь различать эти тропы. В отличие от метафоры, основанной на сходстве (зеркало души, огонь желания), в метонимии оба компонента связаны в действительности реальной связью (золото в кармане звенит; читать С. Есенина; выпить целую чашку и др.). Это может быть материал, из которого сделан предмет, это может быть функция, которую выполняет предмет; орудие действия; довольно часто собственные имена превращаются в нарицательные по тому качеству, которое было свойственно человеку и т. д</w:t>
      </w:r>
    </w:p>
    <w:p w:rsidR="00067585" w:rsidRPr="00617D9F" w:rsidRDefault="00067585" w:rsidP="00617D9F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67585" w:rsidRPr="00617D9F" w:rsidRDefault="00067585" w:rsidP="00617D9F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067585" w:rsidRPr="005304FE" w:rsidRDefault="00067585" w:rsidP="00617D9F">
      <w:pPr>
        <w:shd w:val="clear" w:color="auto" w:fill="FFFFFF" w:themeFill="background1"/>
        <w:ind w:left="0" w:firstLine="0"/>
        <w:jc w:val="both"/>
        <w:rPr>
          <w:rFonts w:ascii="Times New Roman" w:eastAsia="Times New Roman" w:hAnsi="Times New Roman" w:cs="Times New Roman"/>
          <w:color w:val="31708F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Слайд</w:t>
      </w:r>
      <w:r w:rsidR="00741494" w:rsidRPr="00617D9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17-19</w:t>
      </w:r>
      <w:r w:rsidRPr="00617D9F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СРАВНЕНИЕ</w:t>
      </w: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 прямое (непосредственное) сопоставление</w:t>
      </w:r>
      <w:r w:rsidRPr="00530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(сближение) одного предмета, явления (субъекта сравнения) с другим предметом, явлением (объектом сравнения) при наличии каких-либо общих признаков (основа сравнения). Присутствие в сравнении двух представленных в тексте элементов является обязательным условием. При этом общий признак упоминается далеко не всегда. Цели сравнения – придать описанию наглядность, выявить в картине действительности новые важные свойства</w:t>
      </w:r>
      <w:r w:rsidRPr="005304FE">
        <w:rPr>
          <w:rFonts w:ascii="Times New Roman" w:eastAsia="Times New Roman" w:hAnsi="Times New Roman" w:cs="Times New Roman"/>
          <w:color w:val="31708F"/>
          <w:sz w:val="28"/>
          <w:szCs w:val="28"/>
          <w:lang w:eastAsia="ru-RU"/>
        </w:rPr>
        <w:t>.</w:t>
      </w:r>
    </w:p>
    <w:p w:rsidR="00067585" w:rsidRPr="00617D9F" w:rsidRDefault="00067585" w:rsidP="00067585">
      <w:pPr>
        <w:shd w:val="clear" w:color="auto" w:fill="FFFFFF" w:themeFill="background1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правильного построения сравнения необходимы следующие элементы: 1) </w:t>
      </w:r>
      <w:r w:rsidRPr="00617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сравнивается</w:t>
      </w: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(«предмет»); 2) </w:t>
      </w:r>
      <w:r w:rsidRPr="00617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 чем</w:t>
      </w: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(«образ»); 3) </w:t>
      </w:r>
      <w:r w:rsidRPr="00617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 какому признаку сравнивается</w:t>
      </w: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(«признак»). Например, лицо белое как снег (лицо – предмет, снег – образ, а признак, на основании которого сближаются эти два понятия, – белизна). В сущности, можно было сказать «очень белое лицо», и тогда «белое» было бы простым эпитетом. Обратите внимание, общий признак упоминается далеко не всегда. Это не значит, что признак вовсе отсутствует, – он всегда подразумевается. Можно сказать «лицо как снег», и из контекста будет понятно, что речь идет именно о белом оттенке лица.</w:t>
      </w:r>
    </w:p>
    <w:p w:rsidR="00067585" w:rsidRPr="00617D9F" w:rsidRDefault="00067585" w:rsidP="00067585">
      <w:pPr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17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Виды сравнения:</w:t>
      </w:r>
    </w:p>
    <w:p w:rsidR="00067585" w:rsidRPr="00617D9F" w:rsidRDefault="00067585" w:rsidP="00067585">
      <w:pPr>
        <w:shd w:val="clear" w:color="auto" w:fill="FFFFFF"/>
        <w:ind w:left="0" w:firstLine="0"/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СОЮЗНЫЕ СРАВНЕНИЯ</w:t>
      </w:r>
      <w:r w:rsidRPr="00617D9F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  <w:lang w:eastAsia="ru-RU"/>
        </w:rPr>
        <w:t> (присоединяются при помощи сравнительных союзов как, как бы, будто, как будто, словно, точно, что, чем):</w:t>
      </w:r>
    </w:p>
    <w:p w:rsidR="00067585" w:rsidRPr="00617D9F" w:rsidRDefault="00067585" w:rsidP="0006758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Сравнительный оборот: 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Деятельность господина Лаевского развёрнута перед вами,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как длинная китайская грамота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(А.П. Чехов)</w:t>
      </w:r>
    </w:p>
    <w:p w:rsidR="00067585" w:rsidRPr="00617D9F" w:rsidRDefault="00067585" w:rsidP="0006758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Сравнительное придаточное: 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Раскрытые глаза смотрели в небо; выражение их было такое,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как будто Дерсу что-то забыл и теперь силился вспомнить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 (В.К. Арсеньев)</w:t>
      </w:r>
    </w:p>
    <w:p w:rsidR="00067585" w:rsidRPr="00617D9F" w:rsidRDefault="00067585" w:rsidP="0006758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Сравнение, оформленное в отдельном предложении: 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Дети же во вторжении большого кучера в их область не видели ничего странного: пусть играет, лишь бы не дрался!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Точно так маленькие собаки не видят ничего странного, когда в их компанию затёсывается какой-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нибудь большой, искренний пёс и начинает играть с ними.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(А.П. Чехов)</w:t>
      </w:r>
    </w:p>
    <w:p w:rsidR="00067585" w:rsidRPr="00617D9F" w:rsidRDefault="00067585" w:rsidP="00067585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7585" w:rsidRPr="00617D9F" w:rsidRDefault="00067585" w:rsidP="00067585">
      <w:pPr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БЕССОЮЗНЫЕ СРАВНЕНИЯ</w:t>
      </w:r>
    </w:p>
    <w:p w:rsidR="00067585" w:rsidRPr="00617D9F" w:rsidRDefault="00067585" w:rsidP="0006758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Сравнение, выражаемое при помощи сравнительных предлогов </w:t>
      </w: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подобно, наподобие, вроде</w:t>
      </w: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Далее здесь были два мягкие кресла с ослабевшими пружинами; стол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наподобие письменного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… (Н.С. Лесков)</w:t>
      </w:r>
    </w:p>
    <w:p w:rsidR="00067585" w:rsidRPr="00617D9F" w:rsidRDefault="00067585" w:rsidP="0006758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Сравнение, выражаемое при помощи сравнительных частиц </w:t>
      </w: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как, как бы, будто, как будто, словно, точно, что, например</w:t>
      </w: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при составном именном сказуемом: 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Любовь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словно звезда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 </w:t>
      </w: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Но: если убрать частицу «словно», то получится пример метафоры: Любовь – звезда.</w:t>
      </w:r>
    </w:p>
    <w:p w:rsidR="00067585" w:rsidRPr="00617D9F" w:rsidRDefault="00067585" w:rsidP="0006758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Творительный сравнения (сравнение, выражаемое при помощи формы творительного падежа существительного): 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Из перерубленной старой берёзы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градом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лилися прощальные слёзы. (Н.А. Некрасов) </w:t>
      </w:r>
    </w:p>
    <w:p w:rsidR="00067585" w:rsidRPr="00617D9F" w:rsidRDefault="00067585" w:rsidP="0006758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Сравнение, выражаемое формой сравнительной или превосходной степени имени прилагательного, наречия или слова категории состояния: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Сильнее кошки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зверя нет. (И.А. Крылов)</w:t>
      </w:r>
    </w:p>
    <w:p w:rsidR="00067585" w:rsidRPr="00617D9F" w:rsidRDefault="00067585" w:rsidP="00067585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Сравнение, вводимое при помощи слов похожий (похож), подобный (подобен), напоминает, кажется и др.: 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Пирамидальные тополя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похожи на траурные кипарисы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 (А.С. Серафимович)</w:t>
      </w:r>
    </w:p>
    <w:p w:rsidR="00067585" w:rsidRPr="00617D9F" w:rsidRDefault="00741494" w:rsidP="00067585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Слайд20</w:t>
      </w:r>
    </w:p>
    <w:p w:rsidR="00C24D71" w:rsidRPr="00617D9F" w:rsidRDefault="00067585" w:rsidP="00C24D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Новое в том году </w:t>
      </w:r>
      <w:r w:rsidR="00C24D71" w:rsidRPr="00617D9F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17D9F">
        <w:rPr>
          <w:rFonts w:ascii="Times New Roman" w:hAnsi="Times New Roman" w:cs="Times New Roman"/>
          <w:color w:val="000000" w:themeColor="text1"/>
          <w:sz w:val="28"/>
          <w:szCs w:val="28"/>
        </w:rPr>
        <w:t>изобразительно-выразительные средства синта</w:t>
      </w:r>
      <w:r w:rsidR="00C24D71" w:rsidRPr="00617D9F">
        <w:rPr>
          <w:rFonts w:ascii="Times New Roman" w:hAnsi="Times New Roman" w:cs="Times New Roman"/>
          <w:color w:val="000000" w:themeColor="text1"/>
          <w:sz w:val="28"/>
          <w:szCs w:val="28"/>
        </w:rPr>
        <w:t>ксиса- многосоюзие и бессоюзие.</w:t>
      </w:r>
    </w:p>
    <w:p w:rsidR="00C24D71" w:rsidRPr="00617D9F" w:rsidRDefault="00C24D71" w:rsidP="00C24D71">
      <w:pPr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Виды многосоюзия:</w:t>
      </w:r>
    </w:p>
    <w:p w:rsidR="00C24D71" w:rsidRPr="00617D9F" w:rsidRDefault="00C24D71" w:rsidP="00C24D7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Многосоюзие в ряде(-ах) однородных членов предложения(-ий): 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Свойство этих ночных огней – приближаться, побеждая тьму,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 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сверкать,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обещать,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манить своею близостью. (В.Г. Короленко)</w:t>
      </w:r>
    </w:p>
    <w:p w:rsidR="00C24D71" w:rsidRPr="00617D9F" w:rsidRDefault="00C24D71" w:rsidP="00C24D71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Многосоюзие в том числе в сложном(-ых) предложении(-ях): 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Вот уже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мостовая кончилась, и шлагбаум,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город назади,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ничего нет, </w:t>
      </w:r>
      <w:r w:rsidRPr="00617D9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</w:t>
      </w:r>
      <w:r w:rsidRPr="00617D9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опять в дороге. (Н.В. Гоголь</w:t>
      </w:r>
    </w:p>
    <w:p w:rsidR="00C24D71" w:rsidRPr="00617D9F" w:rsidRDefault="00C24D71" w:rsidP="00C24D71">
      <w:pPr>
        <w:shd w:val="clear" w:color="auto" w:fill="FFFFFF" w:themeFill="background1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БЕССОЮЗИЕ</w:t>
      </w: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(асиндетон) – стилистическая фигура, состоящая в намеренном (стилистически мотивированном) опущении союзов в синтаксических конструкциях сочинительного типа (при сочинении, в частности – перечислении членов предложения или частей сложного предложения). Обычно бессоюзие усиливает изображаемое, подчёркивая большое количество, разнообразие, быструю смену событий, силу чувства, мозаичность впечатления и т.п.</w:t>
      </w:r>
    </w:p>
    <w:p w:rsidR="00C24D71" w:rsidRPr="00617D9F" w:rsidRDefault="00C24D71" w:rsidP="00C24D71">
      <w:pPr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Виды бессоюзия:</w:t>
      </w: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Бессоюзие в ряде(-ах) однородных членов предложения(-ий): Швед, русский – колет, рубит, режет. (А.С. Пушкин)</w:t>
      </w:r>
    </w:p>
    <w:p w:rsidR="00C24D71" w:rsidRPr="00617D9F" w:rsidRDefault="00C24D71" w:rsidP="00C24D71">
      <w:pPr>
        <w:shd w:val="clear" w:color="auto" w:fill="FFFFFF"/>
        <w:spacing w:before="100" w:beforeAutospacing="1" w:after="100" w:afterAutospacing="1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Бессоюзие в том числе в сложном(-ых) предложении(-ях): День вечереет, небо опустело. /Гул молотилки слышен на гумне… (И.А. Бунин)</w:t>
      </w:r>
    </w:p>
    <w:p w:rsidR="00C24D71" w:rsidRPr="00617D9F" w:rsidRDefault="00C24D71" w:rsidP="00C24D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741494" w:rsidRPr="00617D9F">
        <w:rPr>
          <w:rFonts w:ascii="Times New Roman" w:hAnsi="Times New Roman" w:cs="Times New Roman"/>
          <w:color w:val="000000" w:themeColor="text1"/>
          <w:sz w:val="28"/>
          <w:szCs w:val="28"/>
        </w:rPr>
        <w:t>Слайд21-23</w:t>
      </w:r>
      <w:r w:rsidRPr="00617D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изобразительно-выразительные средства фонетики</w:t>
      </w:r>
    </w:p>
    <w:p w:rsidR="00DF40C0" w:rsidRPr="00617D9F" w:rsidRDefault="00DF40C0" w:rsidP="00C24D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0C0" w:rsidRPr="00617D9F" w:rsidRDefault="00DF40C0" w:rsidP="00DF40C0">
      <w:pPr>
        <w:pStyle w:val="3"/>
        <w:shd w:val="clear" w:color="auto" w:fill="FFFFFF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color w:val="000000" w:themeColor="text1"/>
          <w:sz w:val="28"/>
          <w:szCs w:val="28"/>
        </w:rPr>
        <w:t>Изобразительно-выразительные средства фонетики (аллитерация, ассонанс)</w:t>
      </w:r>
    </w:p>
    <w:p w:rsidR="00DF40C0" w:rsidRPr="00617D9F" w:rsidRDefault="00DF40C0" w:rsidP="00FB1CCA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АЛЛИТЕРАЦИЯ</w:t>
      </w:r>
      <w:r w:rsidRPr="00617D9F">
        <w:rPr>
          <w:rFonts w:ascii="Times New Roman" w:hAnsi="Times New Roman" w:cs="Times New Roman"/>
          <w:color w:val="000000" w:themeColor="text1"/>
          <w:sz w:val="28"/>
          <w:szCs w:val="28"/>
        </w:rPr>
        <w:t> – повторение одинаковых или однородных согласных звуков или звукосочетаний. для придания тексту (чаще всего – стихотворному) соответствия выражаемому или изображаемому содержанию.</w:t>
      </w:r>
    </w:p>
    <w:p w:rsidR="00DF40C0" w:rsidRPr="00617D9F" w:rsidRDefault="00DF40C0" w:rsidP="00DF40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color w:val="000000" w:themeColor="text1"/>
          <w:sz w:val="28"/>
          <w:szCs w:val="28"/>
        </w:rPr>
        <w:t>В поэзии аллитерация подчеркивает ритм стихотворения, создает впечатление гармоничного звучания и даже помогает воссоздать определенный эффект – шум моря или дождя, шелест листьев, вой ветра, т.е. помогает автору передать «звучание» описываемых событий.</w:t>
      </w:r>
    </w:p>
    <w:p w:rsidR="00DF40C0" w:rsidRPr="00617D9F" w:rsidRDefault="00DF40C0" w:rsidP="00DF40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7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Примеры аллитерации:</w:t>
      </w:r>
    </w:p>
    <w:p w:rsidR="00DF40C0" w:rsidRPr="00617D9F" w:rsidRDefault="00DF40C0" w:rsidP="00DF40C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Ти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ш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 е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д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ш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ь, 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д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аль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ш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 бу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д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ш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ь;</w:t>
      </w:r>
    </w:p>
    <w:p w:rsidR="00DF40C0" w:rsidRPr="00617D9F" w:rsidRDefault="00DF40C0" w:rsidP="00DF40C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К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с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и, 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к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с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а, по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к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 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р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с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а, 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р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с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 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д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олой – и ты 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д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омой;</w:t>
      </w:r>
    </w:p>
    <w:p w:rsidR="00DF40C0" w:rsidRPr="00617D9F" w:rsidRDefault="00DF40C0" w:rsidP="00DF40C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К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л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с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 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от 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к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л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с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 – не 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сл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ыхать и 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г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л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с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а;</w:t>
      </w:r>
    </w:p>
    <w:p w:rsidR="00DF40C0" w:rsidRPr="00617D9F" w:rsidRDefault="00DF40C0" w:rsidP="00DF40C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Ш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п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н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ье 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п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н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истых бокалов / И 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п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нш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 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п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ламе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н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ь голубой (А. Пушкин)</w:t>
      </w:r>
    </w:p>
    <w:p w:rsidR="00DF40C0" w:rsidRPr="00617D9F" w:rsidRDefault="00DF40C0" w:rsidP="00DF40C0">
      <w:pPr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Ч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уть слы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ш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но, бес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ш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умно / 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Ш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ур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ш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ат камы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ш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и (К. Бальмонт)</w:t>
      </w:r>
    </w:p>
    <w:p w:rsidR="00DF40C0" w:rsidRPr="00617D9F" w:rsidRDefault="00DF40C0" w:rsidP="00DF40C0">
      <w:pPr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0C0" w:rsidRPr="00617D9F" w:rsidRDefault="00DF40C0" w:rsidP="00FB1CCA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АССОНАНС</w:t>
      </w:r>
      <w:r w:rsidRPr="00617D9F">
        <w:rPr>
          <w:rFonts w:ascii="Times New Roman" w:hAnsi="Times New Roman" w:cs="Times New Roman"/>
          <w:color w:val="000000" w:themeColor="text1"/>
          <w:sz w:val="28"/>
          <w:szCs w:val="28"/>
        </w:rPr>
        <w:t> – изобразительно-выразительное средство фонетики, заключающееся в повторении одинаковых или однородных гласных звуков или звукосочетаний для придания тексту (чаще всего – стихотворному) соответствия выражаемому или изображаемому содержанию. </w:t>
      </w:r>
    </w:p>
    <w:p w:rsidR="00DF40C0" w:rsidRPr="00617D9F" w:rsidRDefault="00DF40C0" w:rsidP="00DF40C0">
      <w:pPr>
        <w:shd w:val="clear" w:color="auto" w:fill="FFFFF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color w:val="000000" w:themeColor="text1"/>
          <w:sz w:val="28"/>
          <w:szCs w:val="28"/>
        </w:rPr>
        <w:t>Поэты пользуются ассонансом в зависимости от потребностей смыслового звучания стиха, для «озвучания» описываемых ими явлений или событий. </w:t>
      </w:r>
    </w:p>
    <w:p w:rsidR="00DF40C0" w:rsidRPr="00617D9F" w:rsidRDefault="00DF40C0" w:rsidP="00DF40C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7D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Примеры ассонанса:</w:t>
      </w:r>
    </w:p>
    <w:p w:rsidR="00DF40C0" w:rsidRPr="00617D9F" w:rsidRDefault="00DF40C0" w:rsidP="00DF40C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Зелен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е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ют з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е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мли перел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е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ском, /Сн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е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жный м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е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сяц бл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е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дным, л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е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тним бл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е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ском…  (А. Белый) </w:t>
      </w:r>
    </w:p>
    <w:p w:rsidR="00DF40C0" w:rsidRPr="00617D9F" w:rsidRDefault="00DF40C0" w:rsidP="00DF40C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Роман внуш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и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тельный, стар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и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нный, / Отменно дл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и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нный, дл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и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нный, дл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и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нный, / Нравоуч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и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тельный и ч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и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нный, / Без элег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и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ческих затей.(А. Пушкин)</w:t>
      </w:r>
    </w:p>
    <w:p w:rsidR="00DF40C0" w:rsidRPr="00617D9F" w:rsidRDefault="00DF40C0" w:rsidP="00DF40C0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lastRenderedPageBreak/>
        <w:t>Вд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о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ль п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о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Питерск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о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й, п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о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Тверск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о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й Ямск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о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й /</w:t>
      </w:r>
      <w:r w:rsidRPr="00617D9F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Едет м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о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й мил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о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й с к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о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о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к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о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льчик</w:t>
      </w:r>
      <w:r w:rsidRPr="00617D9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о</w:t>
      </w:r>
      <w:r w:rsidRPr="00617D9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м.</w:t>
      </w:r>
    </w:p>
    <w:p w:rsidR="00DF40C0" w:rsidRPr="00617D9F" w:rsidRDefault="00DF40C0" w:rsidP="00C24D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0C0" w:rsidRPr="00617D9F" w:rsidRDefault="00DF40C0" w:rsidP="00C24D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0C0" w:rsidRPr="00617D9F" w:rsidRDefault="00DF40C0" w:rsidP="00C24D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40C0" w:rsidRPr="00617D9F" w:rsidRDefault="00741494" w:rsidP="00C24D7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D9F">
        <w:rPr>
          <w:rFonts w:ascii="Times New Roman" w:hAnsi="Times New Roman" w:cs="Times New Roman"/>
          <w:color w:val="000000" w:themeColor="text1"/>
          <w:sz w:val="28"/>
          <w:szCs w:val="28"/>
        </w:rPr>
        <w:t>Слайд24-25</w:t>
      </w:r>
    </w:p>
    <w:p w:rsidR="00DF40C0" w:rsidRPr="005304FE" w:rsidRDefault="00DF40C0" w:rsidP="00DF40C0">
      <w:pPr>
        <w:pStyle w:val="2"/>
        <w:shd w:val="clear" w:color="auto" w:fill="FFFFFF"/>
        <w:spacing w:before="560" w:after="107" w:line="427" w:lineRule="atLeast"/>
        <w:rPr>
          <w:sz w:val="28"/>
          <w:szCs w:val="28"/>
        </w:rPr>
      </w:pPr>
      <w:r w:rsidRPr="005304FE">
        <w:rPr>
          <w:sz w:val="28"/>
          <w:szCs w:val="28"/>
        </w:rPr>
        <w:t>Как подготовиться к заданию?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Задание 22 в ЕГЭ по русскому языку проверяет знание теории литературы, в частности, умение определять и анализировать средства выразительности. Это одно из самых сложных заданий, требующее хорошей теоретической базы и развитых навыков анализа текста. Вот подробное руководство по подготовке к нему:</w:t>
      </w:r>
    </w:p>
    <w:p w:rsidR="00DF40C0" w:rsidRPr="005304FE" w:rsidRDefault="00DF40C0" w:rsidP="00DF40C0">
      <w:pPr>
        <w:pStyle w:val="3"/>
        <w:shd w:val="clear" w:color="auto" w:fill="FFFFFF"/>
        <w:spacing w:before="453" w:after="80" w:line="373" w:lineRule="atLeast"/>
        <w:rPr>
          <w:rFonts w:ascii="Times New Roman" w:hAnsi="Times New Roman" w:cs="Times New Roman"/>
          <w:sz w:val="28"/>
          <w:szCs w:val="28"/>
        </w:rPr>
      </w:pPr>
      <w:r w:rsidRPr="005304FE">
        <w:rPr>
          <w:rFonts w:ascii="Times New Roman" w:hAnsi="Times New Roman" w:cs="Times New Roman"/>
          <w:sz w:val="28"/>
          <w:szCs w:val="28"/>
        </w:rPr>
        <w:t>I. Теоретическая база: Знаем определения как свои пять пальцев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Это основа основ. Без четкого понимания терминов невозможно успешно выполнить задание.</w:t>
      </w:r>
    </w:p>
    <w:p w:rsidR="00DF40C0" w:rsidRPr="005304FE" w:rsidRDefault="00DF40C0" w:rsidP="00DF40C0">
      <w:pPr>
        <w:pStyle w:val="3"/>
        <w:shd w:val="clear" w:color="auto" w:fill="FFFFFF"/>
        <w:spacing w:before="453" w:after="80" w:line="373" w:lineRule="atLeast"/>
        <w:rPr>
          <w:rFonts w:ascii="Times New Roman" w:hAnsi="Times New Roman" w:cs="Times New Roman"/>
          <w:sz w:val="28"/>
          <w:szCs w:val="28"/>
        </w:rPr>
      </w:pPr>
      <w:r w:rsidRPr="005304FE">
        <w:rPr>
          <w:rFonts w:ascii="Times New Roman" w:hAnsi="Times New Roman" w:cs="Times New Roman"/>
          <w:sz w:val="28"/>
          <w:szCs w:val="28"/>
        </w:rPr>
        <w:t>II. Практика: от теории к применению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1. Решайте тренировочные варианты: регулярное решение заданий 22 из различных источников (сборники, онлайн-ресурсы) поможет вам закрепить теоретические знания и развить навыки анализа текста.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2. Анализируйте свои ошибки: тщательно разбирайте каждую ошибку, чтобы понять, почему вы не смогли правильно определить средство выразительности.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3. Обращайте внимание на контекст: значение слова или выражения может меняться в зависимости от контекста. Учитывайте это при анализе текста.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4. Развивайте языковое чутье: читайте больше художественной литературы, обращайте внимание на то, как авторы используют различные средства выразительности для создания образности и выразительности.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5. Используйте алгоритм: выработайте для себя алгоритм анализа текста, который поможет вам последовательно и эффективно определять средства выразительности. Пример: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lastRenderedPageBreak/>
        <w:t> • Внимательно прочитайте отрывок.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 • Определите лексическое значение слов и выражений.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 • Обратите внимание на наличие тропов (метафора, эпитет, сравнение и т.д.).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 • Определите, какие фигуры речи используются в тексте (анафора, эпифора, антитеза и т.д.).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 • Проанализируйте фонетическую организацию текста (аллитерация, ассонанс).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 • Соотнесите найденные средства выразительности с предложенным списком терминов.</w:t>
      </w:r>
    </w:p>
    <w:p w:rsidR="00DF40C0" w:rsidRPr="005304FE" w:rsidRDefault="00DF40C0" w:rsidP="00DF40C0">
      <w:pPr>
        <w:pStyle w:val="3"/>
        <w:shd w:val="clear" w:color="auto" w:fill="FFFFFF"/>
        <w:spacing w:before="453" w:after="80" w:line="373" w:lineRule="atLeast"/>
        <w:rPr>
          <w:rFonts w:ascii="Times New Roman" w:hAnsi="Times New Roman" w:cs="Times New Roman"/>
          <w:sz w:val="28"/>
          <w:szCs w:val="28"/>
        </w:rPr>
      </w:pPr>
      <w:r w:rsidRPr="005304FE">
        <w:rPr>
          <w:rFonts w:ascii="Times New Roman" w:hAnsi="Times New Roman" w:cs="Times New Roman"/>
          <w:sz w:val="28"/>
          <w:szCs w:val="28"/>
        </w:rPr>
        <w:t>III. Типичные ошибки и как их избежать: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• Незнание терминов: уделите особое внимание изучению теоретического материала. Используйте карточки, таблицы, схемы для запоминания определений.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• Поверхностный анализ текста: не спешите с ответом. Внимательно прочитайте и проанализируйте отрывок, обращая внимание на все детали.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• Смешивание тропов и фигур речи: четко различайте тропы и фигуры речи. Тропы основаны на переносном значении слова, а фигуры речи – на синтаксической организации текста.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• Неумение определять функцию средства выразительности: важно не только определить, какое средство выразительности используется в тексте, но и понять, какую функцию оно выполняет (например, создает образность, усиливает эмоциональность, подчеркивает контраст и т.д.).</w:t>
      </w:r>
    </w:p>
    <w:p w:rsidR="00DF40C0" w:rsidRPr="005304FE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• Игнорирование контекста: всегда учитывайте контекст при анализе текста. Значение слова или выражения может меняться в зависимости от контекста.</w:t>
      </w:r>
    </w:p>
    <w:p w:rsidR="0053737F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• Спешка: не торопитесь при выполнении задания. Внимательно прочитайте задание и предложенные варианты ответов</w:t>
      </w:r>
    </w:p>
    <w:p w:rsidR="00DF40C0" w:rsidRDefault="00DF40C0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  <w:r w:rsidRPr="005304FE">
        <w:rPr>
          <w:sz w:val="28"/>
          <w:szCs w:val="28"/>
        </w:rPr>
        <w:t>.</w:t>
      </w:r>
      <w:r w:rsidR="0053737F">
        <w:rPr>
          <w:b/>
          <w:sz w:val="28"/>
          <w:szCs w:val="28"/>
        </w:rPr>
        <w:t>С</w:t>
      </w:r>
      <w:r w:rsidR="0053737F" w:rsidRPr="0053737F">
        <w:rPr>
          <w:b/>
          <w:sz w:val="28"/>
          <w:szCs w:val="28"/>
        </w:rPr>
        <w:t xml:space="preserve">лайд </w:t>
      </w:r>
      <w:r w:rsidR="00741494">
        <w:rPr>
          <w:b/>
          <w:sz w:val="28"/>
          <w:szCs w:val="28"/>
        </w:rPr>
        <w:t>26</w:t>
      </w:r>
    </w:p>
    <w:p w:rsidR="00F75D9D" w:rsidRPr="0053737F" w:rsidRDefault="0053737F" w:rsidP="0053737F">
      <w:pPr>
        <w:pStyle w:val="content--common-blockblock-3u"/>
        <w:numPr>
          <w:ilvl w:val="0"/>
          <w:numId w:val="14"/>
        </w:numPr>
        <w:shd w:val="clear" w:color="auto" w:fill="FFFFFF"/>
        <w:spacing w:before="80" w:after="267" w:line="373" w:lineRule="atLeast"/>
        <w:rPr>
          <w:sz w:val="28"/>
          <w:szCs w:val="28"/>
        </w:rPr>
      </w:pPr>
      <w:r w:rsidRPr="0053737F">
        <w:rPr>
          <w:sz w:val="28"/>
          <w:szCs w:val="28"/>
        </w:rPr>
        <w:t>. </w:t>
      </w:r>
      <w:r w:rsidRPr="0053737F">
        <w:rPr>
          <w:b/>
          <w:bCs/>
          <w:sz w:val="28"/>
          <w:szCs w:val="28"/>
        </w:rPr>
        <w:t>Формат ответа и оценка:</w:t>
      </w:r>
      <w:r w:rsidRPr="0053737F">
        <w:rPr>
          <w:sz w:val="28"/>
          <w:szCs w:val="28"/>
        </w:rPr>
        <w:t xml:space="preserve"> </w:t>
      </w:r>
    </w:p>
    <w:p w:rsidR="00F75D9D" w:rsidRPr="0053737F" w:rsidRDefault="0053737F" w:rsidP="0053737F">
      <w:pPr>
        <w:pStyle w:val="content--common-blockblock-3u"/>
        <w:numPr>
          <w:ilvl w:val="0"/>
          <w:numId w:val="14"/>
        </w:numPr>
        <w:shd w:val="clear" w:color="auto" w:fill="FFFFFF"/>
        <w:spacing w:before="80" w:after="267" w:line="373" w:lineRule="atLeast"/>
        <w:rPr>
          <w:sz w:val="28"/>
          <w:szCs w:val="28"/>
        </w:rPr>
      </w:pPr>
      <w:r w:rsidRPr="0053737F">
        <w:rPr>
          <w:sz w:val="28"/>
          <w:szCs w:val="28"/>
        </w:rPr>
        <w:lastRenderedPageBreak/>
        <w:t> • Ответ на задание должен состоять из пяти цифр, записанных в строгом порядке.</w:t>
      </w:r>
    </w:p>
    <w:p w:rsidR="00F75D9D" w:rsidRPr="0053737F" w:rsidRDefault="0053737F" w:rsidP="0053737F">
      <w:pPr>
        <w:pStyle w:val="content--common-blockblock-3u"/>
        <w:numPr>
          <w:ilvl w:val="0"/>
          <w:numId w:val="14"/>
        </w:numPr>
        <w:shd w:val="clear" w:color="auto" w:fill="FFFFFF"/>
        <w:spacing w:before="80" w:after="267" w:line="373" w:lineRule="atLeast"/>
        <w:rPr>
          <w:sz w:val="28"/>
          <w:szCs w:val="28"/>
        </w:rPr>
      </w:pPr>
      <w:r w:rsidRPr="0053737F">
        <w:rPr>
          <w:sz w:val="28"/>
          <w:szCs w:val="28"/>
        </w:rPr>
        <w:t> • Максимальный балл за задание – 2.</w:t>
      </w:r>
    </w:p>
    <w:p w:rsidR="00F75D9D" w:rsidRPr="0053737F" w:rsidRDefault="0053737F" w:rsidP="0053737F">
      <w:pPr>
        <w:pStyle w:val="content--common-blockblock-3u"/>
        <w:numPr>
          <w:ilvl w:val="0"/>
          <w:numId w:val="14"/>
        </w:numPr>
        <w:shd w:val="clear" w:color="auto" w:fill="FFFFFF"/>
        <w:spacing w:before="80" w:after="267" w:line="373" w:lineRule="atLeast"/>
        <w:rPr>
          <w:sz w:val="28"/>
          <w:szCs w:val="28"/>
        </w:rPr>
      </w:pPr>
      <w:r w:rsidRPr="0053737F">
        <w:rPr>
          <w:sz w:val="28"/>
          <w:szCs w:val="28"/>
        </w:rPr>
        <w:t> • 1 балл ставится, если допущена ошибка на одной или двух позициях ответа.</w:t>
      </w:r>
    </w:p>
    <w:p w:rsidR="00F75D9D" w:rsidRPr="0053737F" w:rsidRDefault="0053737F" w:rsidP="0053737F">
      <w:pPr>
        <w:pStyle w:val="content--common-blockblock-3u"/>
        <w:numPr>
          <w:ilvl w:val="0"/>
          <w:numId w:val="14"/>
        </w:numPr>
        <w:shd w:val="clear" w:color="auto" w:fill="FFFFFF"/>
        <w:spacing w:before="80" w:after="267" w:line="373" w:lineRule="atLeast"/>
        <w:rPr>
          <w:sz w:val="28"/>
          <w:szCs w:val="28"/>
        </w:rPr>
      </w:pPr>
      <w:r w:rsidRPr="0053737F">
        <w:rPr>
          <w:sz w:val="28"/>
          <w:szCs w:val="28"/>
        </w:rPr>
        <w:t xml:space="preserve"> • 0 баллов ставится, если количество цифр в ответе больше пяти, независимо от правильности отдельных позиций. </w:t>
      </w:r>
    </w:p>
    <w:p w:rsidR="0053737F" w:rsidRDefault="0053737F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</w:p>
    <w:p w:rsidR="0053737F" w:rsidRPr="005304FE" w:rsidRDefault="0053737F" w:rsidP="00DF40C0">
      <w:pPr>
        <w:pStyle w:val="content--common-blockblock-3u"/>
        <w:shd w:val="clear" w:color="auto" w:fill="FFFFFF"/>
        <w:spacing w:before="80" w:beforeAutospacing="0" w:after="267" w:afterAutospacing="0" w:line="373" w:lineRule="atLeast"/>
        <w:rPr>
          <w:sz w:val="28"/>
          <w:szCs w:val="28"/>
        </w:rPr>
      </w:pPr>
    </w:p>
    <w:p w:rsidR="00DF40C0" w:rsidRPr="005B61A2" w:rsidRDefault="0053737F" w:rsidP="00C24D71">
      <w:pPr>
        <w:rPr>
          <w:rFonts w:ascii="Times New Roman" w:hAnsi="Times New Roman" w:cs="Times New Roman"/>
          <w:sz w:val="28"/>
          <w:szCs w:val="28"/>
        </w:rPr>
      </w:pPr>
      <w:r w:rsidRPr="00537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</w:t>
      </w:r>
      <w:r w:rsidR="007414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304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22 в ЕГЭ по русскому языку требует тщательной подготовки и внимания к деталям. Помните, что ключ к успеху – это прочная теоретическая база, систематическая практика и уверенность в своих силах</w:t>
      </w:r>
    </w:p>
    <w:sectPr w:rsidR="00DF40C0" w:rsidRPr="005B61A2" w:rsidSect="0068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4763D"/>
    <w:multiLevelType w:val="hybridMultilevel"/>
    <w:tmpl w:val="C1624D40"/>
    <w:lvl w:ilvl="0" w:tplc="E2821A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5884B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3E74F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4CDD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2EC68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C20EE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AFC9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C822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58F34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1F173E"/>
    <w:multiLevelType w:val="multilevel"/>
    <w:tmpl w:val="9C3A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F2E94"/>
    <w:multiLevelType w:val="multilevel"/>
    <w:tmpl w:val="5D087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837C0"/>
    <w:multiLevelType w:val="multilevel"/>
    <w:tmpl w:val="EFB2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BF71BB"/>
    <w:multiLevelType w:val="hybridMultilevel"/>
    <w:tmpl w:val="C5B683B2"/>
    <w:lvl w:ilvl="0" w:tplc="B1802F6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5E882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A8724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2666A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FCC2E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2E76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2A542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9C5C6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AA3A4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18060A"/>
    <w:multiLevelType w:val="multilevel"/>
    <w:tmpl w:val="C96A5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64137C"/>
    <w:multiLevelType w:val="multilevel"/>
    <w:tmpl w:val="7B92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A00F27"/>
    <w:multiLevelType w:val="hybridMultilevel"/>
    <w:tmpl w:val="E7B0CC12"/>
    <w:lvl w:ilvl="0" w:tplc="79E230D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A2F4D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A0552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B43C8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D8717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B0732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843BF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DA22F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2EBF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F910CD0"/>
    <w:multiLevelType w:val="hybridMultilevel"/>
    <w:tmpl w:val="82B83F3A"/>
    <w:lvl w:ilvl="0" w:tplc="EFBED77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819A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E68FC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C2FD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08B42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26F19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B0395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70E3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216A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35928E9"/>
    <w:multiLevelType w:val="hybridMultilevel"/>
    <w:tmpl w:val="498CE496"/>
    <w:lvl w:ilvl="0" w:tplc="0B82CA3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EACB1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A4C13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AF0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024DF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D2623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424B7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56C2D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84C9B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EE60C4"/>
    <w:multiLevelType w:val="multilevel"/>
    <w:tmpl w:val="19B0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074EA9"/>
    <w:multiLevelType w:val="hybridMultilevel"/>
    <w:tmpl w:val="B8E4BB72"/>
    <w:lvl w:ilvl="0" w:tplc="807213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EBA3E7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EF413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EC6F68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F8228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67C9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7D8D1E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BD0118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3C4861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496F5E"/>
    <w:multiLevelType w:val="multilevel"/>
    <w:tmpl w:val="6456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5E2AB7"/>
    <w:multiLevelType w:val="multilevel"/>
    <w:tmpl w:val="CAC8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4"/>
  </w:num>
  <w:num w:numId="5">
    <w:abstractNumId w:val="9"/>
  </w:num>
  <w:num w:numId="6">
    <w:abstractNumId w:val="13"/>
  </w:num>
  <w:num w:numId="7">
    <w:abstractNumId w:val="5"/>
  </w:num>
  <w:num w:numId="8">
    <w:abstractNumId w:val="6"/>
  </w:num>
  <w:num w:numId="9">
    <w:abstractNumId w:val="1"/>
  </w:num>
  <w:num w:numId="10">
    <w:abstractNumId w:val="12"/>
  </w:num>
  <w:num w:numId="11">
    <w:abstractNumId w:val="2"/>
  </w:num>
  <w:num w:numId="12">
    <w:abstractNumId w:val="10"/>
  </w:num>
  <w:num w:numId="13">
    <w:abstractNumId w:val="3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EC437E"/>
    <w:rsid w:val="00067585"/>
    <w:rsid w:val="00174A36"/>
    <w:rsid w:val="003664D5"/>
    <w:rsid w:val="0053737F"/>
    <w:rsid w:val="005B61A2"/>
    <w:rsid w:val="00617D9F"/>
    <w:rsid w:val="00683770"/>
    <w:rsid w:val="00741494"/>
    <w:rsid w:val="00AF513C"/>
    <w:rsid w:val="00BC7BDA"/>
    <w:rsid w:val="00C24D71"/>
    <w:rsid w:val="00C35819"/>
    <w:rsid w:val="00C65C21"/>
    <w:rsid w:val="00D25BA6"/>
    <w:rsid w:val="00DD47D7"/>
    <w:rsid w:val="00DF40C0"/>
    <w:rsid w:val="00E339D9"/>
    <w:rsid w:val="00E74967"/>
    <w:rsid w:val="00EA55F8"/>
    <w:rsid w:val="00EC437E"/>
    <w:rsid w:val="00F75D9D"/>
    <w:rsid w:val="00FB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firstLine="3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37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4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40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37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F40C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DF4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tent--common-blockblock-3u">
    <w:name w:val="content--common-block__block-3u"/>
    <w:basedOn w:val="a"/>
    <w:rsid w:val="00DF40C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71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46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86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59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049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1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9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6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37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25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8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38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FE659-C67B-40E2-8687-7957EC53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2245</Words>
  <Characters>12798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Т.А</dc:creator>
  <cp:lastModifiedBy>Таня</cp:lastModifiedBy>
  <cp:revision>2</cp:revision>
  <dcterms:created xsi:type="dcterms:W3CDTF">2025-03-23T07:48:00Z</dcterms:created>
  <dcterms:modified xsi:type="dcterms:W3CDTF">2025-03-23T07:48:00Z</dcterms:modified>
</cp:coreProperties>
</file>