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C1" w:rsidRPr="008967F5" w:rsidRDefault="007521C1" w:rsidP="007521C1">
      <w:pPr>
        <w:spacing w:after="0"/>
        <w:jc w:val="center"/>
        <w:rPr>
          <w:rFonts w:ascii="Times New Roman" w:hAnsi="Times New Roman" w:cs="Times New Roman"/>
        </w:rPr>
      </w:pPr>
      <w:r w:rsidRPr="008967F5">
        <w:rPr>
          <w:rFonts w:ascii="Times New Roman" w:hAnsi="Times New Roman" w:cs="Times New Roman"/>
        </w:rPr>
        <w:t>Министерство образования и науки Самарской области Юго-Восточное управление</w:t>
      </w:r>
    </w:p>
    <w:p w:rsidR="007521C1" w:rsidRPr="008967F5" w:rsidRDefault="007521C1" w:rsidP="007521C1">
      <w:pPr>
        <w:spacing w:after="0"/>
        <w:jc w:val="center"/>
        <w:rPr>
          <w:rFonts w:ascii="Times New Roman" w:hAnsi="Times New Roman" w:cs="Times New Roman"/>
        </w:rPr>
      </w:pPr>
      <w:r w:rsidRPr="008967F5">
        <w:rPr>
          <w:rFonts w:ascii="Times New Roman" w:hAnsi="Times New Roman" w:cs="Times New Roman"/>
        </w:rPr>
        <w:t xml:space="preserve">структурное  подразделение  государственного бюджетного общеобразовательного учреждения Самарской области средней общеобразовательной школы «Образовательный центр» </w:t>
      </w:r>
      <w:proofErr w:type="gramStart"/>
      <w:r w:rsidRPr="008967F5">
        <w:rPr>
          <w:rFonts w:ascii="Times New Roman" w:hAnsi="Times New Roman" w:cs="Times New Roman"/>
        </w:rPr>
        <w:t>с</w:t>
      </w:r>
      <w:proofErr w:type="gramEnd"/>
      <w:r w:rsidRPr="008967F5">
        <w:rPr>
          <w:rFonts w:ascii="Times New Roman" w:hAnsi="Times New Roman" w:cs="Times New Roman"/>
        </w:rPr>
        <w:t xml:space="preserve">. </w:t>
      </w:r>
      <w:proofErr w:type="gramStart"/>
      <w:r w:rsidRPr="008967F5">
        <w:rPr>
          <w:rFonts w:ascii="Times New Roman" w:hAnsi="Times New Roman" w:cs="Times New Roman"/>
        </w:rPr>
        <w:t>Утевка</w:t>
      </w:r>
      <w:proofErr w:type="gramEnd"/>
      <w:r w:rsidRPr="008967F5">
        <w:rPr>
          <w:rFonts w:ascii="Times New Roman" w:hAnsi="Times New Roman" w:cs="Times New Roman"/>
        </w:rPr>
        <w:t xml:space="preserve"> муниципального района Нефтегорский Самарской  области –</w:t>
      </w:r>
    </w:p>
    <w:p w:rsidR="007521C1" w:rsidRPr="008967F5" w:rsidRDefault="007521C1" w:rsidP="007521C1">
      <w:pPr>
        <w:spacing w:after="0"/>
        <w:jc w:val="center"/>
        <w:rPr>
          <w:rFonts w:ascii="Times New Roman" w:hAnsi="Times New Roman" w:cs="Times New Roman"/>
        </w:rPr>
      </w:pPr>
      <w:r w:rsidRPr="008967F5">
        <w:rPr>
          <w:rFonts w:ascii="Times New Roman" w:hAnsi="Times New Roman" w:cs="Times New Roman"/>
        </w:rPr>
        <w:t xml:space="preserve">детский сад «Чайка» </w:t>
      </w:r>
      <w:proofErr w:type="gramStart"/>
      <w:r w:rsidRPr="008967F5">
        <w:rPr>
          <w:rFonts w:ascii="Times New Roman" w:hAnsi="Times New Roman" w:cs="Times New Roman"/>
        </w:rPr>
        <w:t>с</w:t>
      </w:r>
      <w:proofErr w:type="gramEnd"/>
      <w:r w:rsidRPr="008967F5">
        <w:rPr>
          <w:rFonts w:ascii="Times New Roman" w:hAnsi="Times New Roman" w:cs="Times New Roman"/>
        </w:rPr>
        <w:t>. Утевка</w:t>
      </w:r>
    </w:p>
    <w:p w:rsidR="007521C1" w:rsidRPr="00DB5E83" w:rsidRDefault="007521C1" w:rsidP="007521C1">
      <w:pPr>
        <w:jc w:val="center"/>
        <w:rPr>
          <w:rFonts w:ascii="Times New Roman" w:hAnsi="Times New Roman"/>
          <w:sz w:val="24"/>
          <w:szCs w:val="24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Авторское дидактическое пособие по патриотическому воспитанию для детей старшего дошкольного возраста  « Моя Родина»</w:t>
      </w: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Pr="001C6740" w:rsidRDefault="007521C1" w:rsidP="007521C1">
      <w:pPr>
        <w:jc w:val="center"/>
        <w:rPr>
          <w:rFonts w:ascii="Times New Roman" w:hAnsi="Times New Roman"/>
          <w:sz w:val="28"/>
          <w:szCs w:val="28"/>
        </w:rPr>
      </w:pPr>
      <w:r w:rsidRPr="001C674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1C6740">
        <w:rPr>
          <w:rFonts w:ascii="Times New Roman" w:hAnsi="Times New Roman"/>
          <w:sz w:val="28"/>
          <w:szCs w:val="28"/>
        </w:rPr>
        <w:t>Авторы</w:t>
      </w:r>
      <w:r>
        <w:rPr>
          <w:rFonts w:ascii="Times New Roman" w:hAnsi="Times New Roman"/>
          <w:sz w:val="28"/>
          <w:szCs w:val="28"/>
        </w:rPr>
        <w:t xml:space="preserve"> и разработчики:  воспитатели</w:t>
      </w:r>
      <w:r w:rsidRPr="001C6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C6740">
        <w:rPr>
          <w:rFonts w:ascii="Times New Roman" w:hAnsi="Times New Roman"/>
          <w:sz w:val="28"/>
          <w:szCs w:val="28"/>
        </w:rPr>
        <w:t>Мокрова</w:t>
      </w:r>
      <w:proofErr w:type="spellEnd"/>
      <w:r w:rsidRPr="001C6740">
        <w:rPr>
          <w:rFonts w:ascii="Times New Roman" w:hAnsi="Times New Roman"/>
          <w:sz w:val="28"/>
          <w:szCs w:val="28"/>
        </w:rPr>
        <w:t xml:space="preserve"> С.В.,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Винникова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С.П., </w:t>
      </w:r>
      <w:r w:rsidRPr="001C6740">
        <w:rPr>
          <w:rFonts w:ascii="Times New Roman" w:hAnsi="Times New Roman"/>
          <w:sz w:val="28"/>
          <w:szCs w:val="28"/>
        </w:rPr>
        <w:t>учитель-логопед Павлова Е.А.</w:t>
      </w:r>
    </w:p>
    <w:p w:rsidR="007521C1" w:rsidRPr="001C6740" w:rsidRDefault="007521C1" w:rsidP="007521C1">
      <w:pPr>
        <w:jc w:val="center"/>
        <w:rPr>
          <w:rFonts w:ascii="Times New Roman" w:hAnsi="Times New Roman"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Pr="007E1A63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Default="007521C1" w:rsidP="007521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7521C1" w:rsidRPr="00314F23" w:rsidRDefault="007521C1" w:rsidP="007521C1">
      <w:pPr>
        <w:rPr>
          <w:rFonts w:ascii="Times New Roman" w:hAnsi="Times New Roman"/>
          <w:b/>
          <w:sz w:val="28"/>
          <w:szCs w:val="28"/>
        </w:rPr>
      </w:pPr>
    </w:p>
    <w:p w:rsidR="007521C1" w:rsidRPr="00314F23" w:rsidRDefault="007521C1" w:rsidP="007521C1">
      <w:pPr>
        <w:rPr>
          <w:rFonts w:ascii="Times New Roman" w:hAnsi="Times New Roman"/>
          <w:b/>
          <w:sz w:val="28"/>
          <w:szCs w:val="28"/>
        </w:rPr>
      </w:pPr>
      <w:r w:rsidRPr="00314F23">
        <w:rPr>
          <w:rFonts w:ascii="Times New Roman" w:hAnsi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521C1" w:rsidRPr="00314F23" w:rsidRDefault="007521C1" w:rsidP="007521C1">
      <w:pPr>
        <w:rPr>
          <w:rFonts w:ascii="Times New Roman" w:hAnsi="Times New Roman"/>
          <w:b/>
          <w:sz w:val="28"/>
          <w:szCs w:val="28"/>
        </w:rPr>
      </w:pPr>
      <w:r w:rsidRPr="00314F23">
        <w:rPr>
          <w:rFonts w:ascii="Times New Roman" w:hAnsi="Times New Roman"/>
          <w:b/>
          <w:sz w:val="28"/>
          <w:szCs w:val="28"/>
        </w:rPr>
        <w:t>Актуальность: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Дошкольный возраст – это важнейший период становления личности, когда закладываются предпосылки гражданских качеств, развиваются представления о человеке, обществе.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проблема патриотического воспитания является наиболее актуальной. Патриотическое воспитание направлено на формирование и развитие личности, обладающей качествами гражданина – патриота  Родины, способного выполнять гражданские обязанности.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Целенаправленное, систематичное ознакомление ребёнка с его Родиной – это составная часть формирования у него патриотизма.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круг представлений о родном крае, дать о нём некоторые доступные для ребёнка исторические  сведения, значит раздвинуть горизонты познаваемого, зародив в детском сердце искорку любви к Родине. Чтобы достигнуть определённого результата в этом направлении, необходимо находить нетрадиционные методы воздействия на ребёнка, на его эмоциональную нравственную сферу.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не раз подчёркивалось универсальность игры, как средства обучения и, конечно же, воспитания. Дидактические игры и пособия по нравственно-патриотическому воспитанию позволяют открыть комплекс разнообразной деятельности детей, мотивируют на поиск активных способов решения игровых задач.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Детям с ОВЗ характерны неустойчивость внимания, низкий уровень восприятия, недостаточность представлений об окружающем мире. Таким детям необходима опора на наглядность. 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мы решили изготовить коррекционно-развивающее пособие « Моя Родина».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этого пособия: расширить представления детей о Родине.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обобщить и систематизировать представления детей о родном крае;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у детей мышление, речь;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воспитывать чувство любви и гордости за свой родной край.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пособие можно использовать в индивидуальной и подгрупповой работе с детьми с ОВЗ, а так же в самостоятельной деятельности детей.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Коррекционно-развивающее пособие «Моя Родина» используется для детей старшего возраста, и представляет собой восемь дисков, разных по размеру, которые соединены между собой. Их можно переворачивать, отсоединять. </w:t>
      </w:r>
      <w:proofErr w:type="gramStart"/>
      <w:r>
        <w:rPr>
          <w:rFonts w:ascii="Times New Roman" w:hAnsi="Times New Roman"/>
          <w:sz w:val="28"/>
          <w:szCs w:val="28"/>
        </w:rPr>
        <w:t>На каждом из дисков размещены изображения дома, улицы,  села, района, области, страны,  материка, планеты.</w:t>
      </w:r>
      <w:proofErr w:type="gramEnd"/>
      <w:r>
        <w:rPr>
          <w:rFonts w:ascii="Times New Roman" w:hAnsi="Times New Roman"/>
          <w:sz w:val="28"/>
          <w:szCs w:val="28"/>
        </w:rPr>
        <w:t xml:space="preserve"> Каждое изображение имеет характерные признаки нашего края.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компактное, интерактивное и мобильное пособие занимает совсем немного места. Благодаря таким дискам, можно закреплять  у дошкольников ранее полученные знания в игровой форме. А если такое пособие изготовлено  вместе с детьми, то они будут играть ещё с большим удовольствием  и интересом.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данному пособию можно подобрать другой иллюстративный материал.</w:t>
      </w:r>
    </w:p>
    <w:p w:rsidR="007521C1" w:rsidRPr="00314F23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314F23">
        <w:rPr>
          <w:rFonts w:ascii="Times New Roman" w:hAnsi="Times New Roman"/>
          <w:b/>
          <w:sz w:val="28"/>
          <w:szCs w:val="28"/>
        </w:rPr>
        <w:t xml:space="preserve"> Диск № 1 «Мой дом».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предлагаем на этом этапе использовать игры и упражнения: 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«Я знаю № своего дома». В эту игру можно  играть как с одним ребёнком, так и с несколькими детьми. Взрослый по очереди бросает мяч детям и говорит:  « Я живу  в доме (квартире) № …». Играющий должен продолжить фразу и вернуть мяч водящему.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Игра «Добрые слова». Взрослый предлагает детям передавать по кругу мяч и называть «добрые слова», которые они используют дома.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Игра «Как я дома помогаю». В первый раз мы используем сюжетные картинки с разными видами хозяйственно-бытовой деятельности для помощи детям. Позже можно играть без картинок. Дети по очереди называют домашние дела, в которых они принимали участие дома.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Игра «Моих родителей зовут». Для игры используем мяч, который дети передают  по кругу и называют имя  и отчество своих родных. 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Игра «Дружная семейка». В этой игре развивается умение рассказывать о членах своей семьи. Можно использовать пальчиковую гимнастику  «Моя семья». Детям предлагается вырезанная цветная  ладошка, и дети «расселяют»  на ней дедушку, бабушку, папу и т.д. (круги с </w:t>
      </w:r>
      <w:r>
        <w:rPr>
          <w:rFonts w:ascii="Times New Roman" w:hAnsi="Times New Roman"/>
          <w:sz w:val="28"/>
          <w:szCs w:val="28"/>
        </w:rPr>
        <w:lastRenderedPageBreak/>
        <w:t>нарисованными лицами членов семьи.) и сопровождают своими рассказами о них.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Словесная игра «Расскажи о своём доме». </w:t>
      </w:r>
    </w:p>
    <w:p w:rsidR="007521C1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B81157">
        <w:rPr>
          <w:rFonts w:ascii="Times New Roman" w:hAnsi="Times New Roman"/>
          <w:b/>
          <w:sz w:val="28"/>
          <w:szCs w:val="28"/>
        </w:rPr>
        <w:t>Диск № 2 «</w:t>
      </w:r>
      <w:r>
        <w:rPr>
          <w:rFonts w:ascii="Times New Roman" w:hAnsi="Times New Roman"/>
          <w:b/>
          <w:sz w:val="28"/>
          <w:szCs w:val="28"/>
        </w:rPr>
        <w:t>Моя улица</w:t>
      </w:r>
      <w:r w:rsidRPr="00B81157">
        <w:rPr>
          <w:rFonts w:ascii="Times New Roman" w:hAnsi="Times New Roman"/>
          <w:b/>
          <w:sz w:val="28"/>
          <w:szCs w:val="28"/>
        </w:rPr>
        <w:t>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 w:rsidRPr="00B81157">
        <w:rPr>
          <w:rFonts w:ascii="Times New Roman" w:hAnsi="Times New Roman"/>
          <w:sz w:val="28"/>
          <w:szCs w:val="28"/>
        </w:rPr>
        <w:t>- Игра «</w:t>
      </w:r>
      <w:r>
        <w:rPr>
          <w:rFonts w:ascii="Times New Roman" w:hAnsi="Times New Roman"/>
          <w:sz w:val="28"/>
          <w:szCs w:val="28"/>
        </w:rPr>
        <w:t xml:space="preserve"> Я живу на улице …» В этой ребёнок называет название своей улицы,  в другом варианте  - интересные места.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«Подбери признак к слову «улица».</w:t>
      </w:r>
    </w:p>
    <w:p w:rsidR="007521C1" w:rsidRPr="00623FD6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623FD6">
        <w:rPr>
          <w:rFonts w:ascii="Times New Roman" w:hAnsi="Times New Roman"/>
          <w:b/>
          <w:sz w:val="28"/>
          <w:szCs w:val="28"/>
        </w:rPr>
        <w:t>Диск № 3 «Моё село».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3FD6">
        <w:rPr>
          <w:rFonts w:ascii="Times New Roman" w:hAnsi="Times New Roman"/>
          <w:sz w:val="28"/>
          <w:szCs w:val="28"/>
        </w:rPr>
        <w:t xml:space="preserve">Игра </w:t>
      </w:r>
      <w:r>
        <w:rPr>
          <w:rFonts w:ascii="Times New Roman" w:hAnsi="Times New Roman"/>
          <w:sz w:val="28"/>
          <w:szCs w:val="28"/>
        </w:rPr>
        <w:t>«Я живу в селе». Дети называют своё село, знакомим со словом «</w:t>
      </w:r>
      <w:proofErr w:type="spellStart"/>
      <w:r>
        <w:rPr>
          <w:rFonts w:ascii="Times New Roman" w:hAnsi="Times New Roman"/>
          <w:sz w:val="28"/>
          <w:szCs w:val="28"/>
        </w:rPr>
        <w:t>утёвцы</w:t>
      </w:r>
      <w:proofErr w:type="spellEnd"/>
      <w:r>
        <w:rPr>
          <w:rFonts w:ascii="Times New Roman" w:hAnsi="Times New Roman"/>
          <w:sz w:val="28"/>
          <w:szCs w:val="28"/>
        </w:rPr>
        <w:t>», «односельчане».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«Какое моё село». Дети подбирают слова признаки, передавая мяч друг другу.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«Где находится памятник?» Взрослый демонстрирует изображение памятника и просит рассказать.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«Наше село». На закрепление знаний о своём селе, о зданиях, памятниках, об известных людях, их профессиях. В игре используются фотографии нашего села, дети узнают и рассказывают о своём селе.</w:t>
      </w:r>
    </w:p>
    <w:p w:rsidR="007521C1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B86FD6">
        <w:rPr>
          <w:rFonts w:ascii="Times New Roman" w:hAnsi="Times New Roman"/>
          <w:b/>
          <w:sz w:val="28"/>
          <w:szCs w:val="28"/>
        </w:rPr>
        <w:t>Диск № 4  «Нефтегорский район»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«Мой район»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по аналогии с предыдущими играми) Расширяются представления о своём районе, о происхождении названия, о гербе.</w:t>
      </w:r>
    </w:p>
    <w:p w:rsidR="007521C1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BE6D48">
        <w:rPr>
          <w:rFonts w:ascii="Times New Roman" w:hAnsi="Times New Roman"/>
          <w:b/>
          <w:sz w:val="28"/>
          <w:szCs w:val="28"/>
        </w:rPr>
        <w:t>Диск № 5 «Самарская область».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 w:rsidRPr="007F2DDE">
        <w:rPr>
          <w:rFonts w:ascii="Times New Roman" w:hAnsi="Times New Roman"/>
          <w:sz w:val="28"/>
          <w:szCs w:val="28"/>
        </w:rPr>
        <w:t xml:space="preserve">Игры </w:t>
      </w:r>
      <w:r>
        <w:rPr>
          <w:rFonts w:ascii="Times New Roman" w:hAnsi="Times New Roman"/>
          <w:sz w:val="28"/>
          <w:szCs w:val="28"/>
        </w:rPr>
        <w:t>проводятся по аналогии с другими дисками.</w:t>
      </w:r>
      <w:r w:rsidRPr="00D35F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Расширяются представления о своём крае, о происхождении названия города, о гербе, флаге Самарской области. Так же можно расширить представления о флоре и фауне нашего края.</w:t>
      </w:r>
    </w:p>
    <w:p w:rsidR="007521C1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ED5298">
        <w:rPr>
          <w:rFonts w:ascii="Times New Roman" w:hAnsi="Times New Roman"/>
          <w:b/>
          <w:sz w:val="28"/>
          <w:szCs w:val="28"/>
        </w:rPr>
        <w:t>Диск № 6 «Россия».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 w:rsidRPr="00ED52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529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гра «Флаг России». Дети из полосок цветной бумаги собирают флаг своей страны, можно сделать аппликацию.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«Собери герб России». Дети собирают из частей герб своей страны.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Игра «Найди герб России». Среди гербов других стран нужно найти герб России.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Игра «Назови кто (что) это?» Дети знакомятся с известными людьми РФ, главными достопримечательностями своей страны.</w:t>
      </w:r>
    </w:p>
    <w:p w:rsidR="007521C1" w:rsidRPr="00C330F2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C330F2">
        <w:rPr>
          <w:rFonts w:ascii="Times New Roman" w:hAnsi="Times New Roman"/>
          <w:sz w:val="28"/>
          <w:szCs w:val="28"/>
        </w:rPr>
        <w:t>гра «</w:t>
      </w:r>
      <w:r>
        <w:rPr>
          <w:rFonts w:ascii="Times New Roman" w:hAnsi="Times New Roman"/>
          <w:sz w:val="28"/>
          <w:szCs w:val="28"/>
        </w:rPr>
        <w:t>Подбери наряд кукле</w:t>
      </w:r>
      <w:r w:rsidRPr="00C330F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 Дети знакомятся с разными национальными костюмами. Среди них должны найти русский национальный костюм для куклы. В уголке краеведения предложить детям и самим нарядиться.</w:t>
      </w:r>
    </w:p>
    <w:p w:rsidR="007521C1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C330F2">
        <w:rPr>
          <w:rFonts w:ascii="Times New Roman" w:hAnsi="Times New Roman"/>
          <w:sz w:val="28"/>
          <w:szCs w:val="28"/>
        </w:rPr>
        <w:t>гра «</w:t>
      </w:r>
      <w:r>
        <w:rPr>
          <w:rFonts w:ascii="Times New Roman" w:hAnsi="Times New Roman"/>
          <w:sz w:val="28"/>
          <w:szCs w:val="28"/>
        </w:rPr>
        <w:t>Народные промыслы</w:t>
      </w:r>
      <w:r w:rsidRPr="00C330F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 Дети знакомятся с разными народными промыслами  страны: хохлома, </w:t>
      </w:r>
      <w:proofErr w:type="spellStart"/>
      <w:r>
        <w:rPr>
          <w:rFonts w:ascii="Times New Roman" w:hAnsi="Times New Roman"/>
          <w:sz w:val="28"/>
          <w:szCs w:val="28"/>
        </w:rPr>
        <w:t>дымково</w:t>
      </w:r>
      <w:proofErr w:type="spellEnd"/>
      <w:r>
        <w:rPr>
          <w:rFonts w:ascii="Times New Roman" w:hAnsi="Times New Roman"/>
          <w:sz w:val="28"/>
          <w:szCs w:val="28"/>
        </w:rPr>
        <w:t>, гжель и т.д., с предметами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способами изготовления, росписью. Собирают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 с  элементами  народных промыслов.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C330F2">
        <w:rPr>
          <w:rFonts w:ascii="Times New Roman" w:hAnsi="Times New Roman"/>
          <w:sz w:val="28"/>
          <w:szCs w:val="28"/>
        </w:rPr>
        <w:t>гра «</w:t>
      </w:r>
      <w:r>
        <w:rPr>
          <w:rFonts w:ascii="Times New Roman" w:hAnsi="Times New Roman"/>
          <w:sz w:val="28"/>
          <w:szCs w:val="28"/>
        </w:rPr>
        <w:t>Отгадай сказку</w:t>
      </w:r>
      <w:r w:rsidRPr="00C330F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Дети по отрывку из сказки, загадке, иллюстрации отгадывают сказку. Знакомим детей с русскими народными сказками, героями, прививаем интерес к народному творчеству.</w:t>
      </w:r>
    </w:p>
    <w:p w:rsidR="007521C1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330F2">
        <w:rPr>
          <w:rFonts w:ascii="Times New Roman" w:hAnsi="Times New Roman"/>
          <w:b/>
          <w:sz w:val="28"/>
          <w:szCs w:val="28"/>
        </w:rPr>
        <w:t>Диск № 7 «Евразия»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7521C1" w:rsidRPr="00464449" w:rsidRDefault="007521C1" w:rsidP="007521C1">
      <w:pPr>
        <w:jc w:val="both"/>
        <w:rPr>
          <w:rFonts w:ascii="Times New Roman" w:hAnsi="Times New Roman"/>
          <w:b/>
          <w:sz w:val="28"/>
          <w:szCs w:val="28"/>
        </w:rPr>
      </w:pPr>
      <w:r w:rsidRPr="00187DE4">
        <w:rPr>
          <w:rFonts w:ascii="Times New Roman" w:hAnsi="Times New Roman"/>
          <w:sz w:val="28"/>
          <w:szCs w:val="28"/>
        </w:rPr>
        <w:t>Дети знакомятся</w:t>
      </w:r>
      <w:r>
        <w:rPr>
          <w:rFonts w:ascii="Times New Roman" w:hAnsi="Times New Roman"/>
          <w:sz w:val="28"/>
          <w:szCs w:val="28"/>
        </w:rPr>
        <w:t xml:space="preserve"> со странами, которые располагаются на этом материке, с природными зонами и их характерными обитателями. А так же даются сведения о крупных реках и морях, расположенных в Евразии. 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«Собери материк». Дети собирают изображение материка из частей (стран).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Игра «Угадай природную зону». Дети отгадывают зону  по загадке, изображению, словесному описанию.  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«Назови первый звук». Взрослый говорит название страны и бросает мяч ребёнку, тот определяет и отвечает.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Диск № 8</w:t>
      </w:r>
      <w:r w:rsidRPr="00C330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 Планета Земля</w:t>
      </w:r>
      <w:r w:rsidRPr="00C330F2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Играя с этим диском, формируем представления о том, что, планета Земля – это наш общий дом, формируем основу экологической культуры. Знакомим  с первичными представлениями о космическом пространстве, кораблях и других планетах.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«Я – Земля, ты -  моя частица». Взрослый  говорит эту фразу и бросает мяч, ребёнок отвечает: «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река, гора, дерево лес, цветок и т. д.».  Можно брать более узкие понятия. Например: «Я - лес, ты -  моя частица».                                         Дети отвечают: «Я – дерево, лиса, нора, птица, трава, куст … »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Игра «Стань другом природы». Взрослый показывает картинки с разными ситуациями в природе, которые обсуждают  дети, делают выводы, </w:t>
      </w:r>
      <w:r>
        <w:rPr>
          <w:rFonts w:ascii="Times New Roman" w:hAnsi="Times New Roman"/>
          <w:sz w:val="28"/>
          <w:szCs w:val="28"/>
        </w:rPr>
        <w:lastRenderedPageBreak/>
        <w:t>о том, как нужно поступать в том или ином случае.  Обобщаются и закрепляются экологические нормы и правила поведения в природе.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 и другие игры: </w:t>
      </w:r>
      <w:proofErr w:type="gramStart"/>
      <w:r>
        <w:rPr>
          <w:rFonts w:ascii="Times New Roman" w:hAnsi="Times New Roman"/>
          <w:sz w:val="28"/>
          <w:szCs w:val="28"/>
        </w:rPr>
        <w:t>«Один - много», «Скажи наоборот», «Найди отличия», «Полезное - вредное», «Весёлый счёт» и т. д.</w:t>
      </w:r>
      <w:proofErr w:type="gramEnd"/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Игра «Собери ракету». Ребёнок должен собрать ракету из разрезных частей с цифрами.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«Расставь планеты по порядку».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так же  учить стихи,  проводить пальчиковые гимнастики по этой теме, аналогично и в работе с другими дисками.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дальнейшем мы планируем обогащать и расширять материал, используемый к этим дидактическим дискам. На обратной стороне дисков </w:t>
      </w:r>
      <w:proofErr w:type="gramStart"/>
      <w:r>
        <w:rPr>
          <w:rFonts w:ascii="Times New Roman" w:hAnsi="Times New Roman"/>
          <w:sz w:val="28"/>
          <w:szCs w:val="28"/>
        </w:rPr>
        <w:t>разместим  картинки</w:t>
      </w:r>
      <w:proofErr w:type="gramEnd"/>
      <w:r>
        <w:rPr>
          <w:rFonts w:ascii="Times New Roman" w:hAnsi="Times New Roman"/>
          <w:sz w:val="28"/>
          <w:szCs w:val="28"/>
        </w:rPr>
        <w:t xml:space="preserve"> – символы, которые помогут педагогу и детям  определить  содержание (тему) и вид рекомендуемой деятельности.</w:t>
      </w: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</w:p>
    <w:p w:rsidR="007521C1" w:rsidRDefault="007521C1" w:rsidP="007521C1">
      <w:pPr>
        <w:jc w:val="both"/>
        <w:rPr>
          <w:rFonts w:ascii="Times New Roman" w:hAnsi="Times New Roman"/>
          <w:sz w:val="28"/>
          <w:szCs w:val="28"/>
        </w:rPr>
      </w:pPr>
    </w:p>
    <w:p w:rsidR="007521C1" w:rsidRDefault="007521C1" w:rsidP="007521C1">
      <w:r>
        <w:rPr>
          <w:noProof/>
          <w:lang w:eastAsia="ru-RU"/>
        </w:rPr>
        <w:drawing>
          <wp:inline distT="0" distB="0" distL="0" distR="0">
            <wp:extent cx="5118100" cy="4168140"/>
            <wp:effectExtent l="19050" t="0" r="6350" b="0"/>
            <wp:docPr id="9" name="Рисунок 1" descr="IMG_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98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C1" w:rsidRDefault="007521C1" w:rsidP="007521C1"/>
    <w:p w:rsidR="007521C1" w:rsidRDefault="007521C1" w:rsidP="007521C1"/>
    <w:p w:rsidR="007521C1" w:rsidRDefault="007521C1" w:rsidP="007521C1"/>
    <w:p w:rsidR="007521C1" w:rsidRDefault="007521C1" w:rsidP="007521C1">
      <w:r>
        <w:rPr>
          <w:noProof/>
          <w:lang w:eastAsia="ru-RU"/>
        </w:rPr>
        <w:drawing>
          <wp:inline distT="0" distB="0" distL="0" distR="0">
            <wp:extent cx="5105400" cy="3106775"/>
            <wp:effectExtent l="0" t="0" r="0" b="0"/>
            <wp:docPr id="3" name="Рисунок 3" descr="IMG_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9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582" r="24" b="1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C1" w:rsidRDefault="007521C1" w:rsidP="007521C1"/>
    <w:p w:rsidR="007521C1" w:rsidRDefault="007521C1" w:rsidP="007521C1">
      <w:pPr>
        <w:tabs>
          <w:tab w:val="left" w:pos="7008"/>
        </w:tabs>
      </w:pPr>
      <w:r>
        <w:rPr>
          <w:noProof/>
          <w:lang w:eastAsia="ru-RU"/>
        </w:rPr>
        <w:drawing>
          <wp:inline distT="0" distB="0" distL="0" distR="0">
            <wp:extent cx="4558177" cy="4888316"/>
            <wp:effectExtent l="6350" t="0" r="1270" b="1270"/>
            <wp:docPr id="1" name="Рисунок 1" descr="C:\Users\oPavlova\AppData\Local\Microsoft\Windows\INetCache\Content.Word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avlova\AppData\Local\Microsoft\Windows\INetCache\Content.Word\IMG_5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23" r="13278"/>
                    <a:stretch/>
                  </pic:blipFill>
                  <pic:spPr bwMode="auto">
                    <a:xfrm rot="5400000">
                      <a:off x="0" y="0"/>
                      <a:ext cx="4589695" cy="49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  <w:r>
        <w:rPr>
          <w:noProof/>
          <w:lang w:eastAsia="ru-RU"/>
        </w:rPr>
        <w:drawing>
          <wp:inline distT="0" distB="0" distL="0" distR="0">
            <wp:extent cx="5082540" cy="2814320"/>
            <wp:effectExtent l="19050" t="0" r="3810" b="0"/>
            <wp:docPr id="8" name="Рисунок 2" descr="IMG_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9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984" r="-737" b="2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  <w:r>
        <w:rPr>
          <w:noProof/>
          <w:lang w:eastAsia="ru-RU"/>
        </w:rPr>
        <w:drawing>
          <wp:inline distT="0" distB="0" distL="0" distR="0">
            <wp:extent cx="4899660" cy="4025900"/>
            <wp:effectExtent l="0" t="0" r="0" b="0"/>
            <wp:docPr id="5" name="Рисунок 5" descr="IMG_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9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966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751468" cy="4946676"/>
            <wp:effectExtent l="0" t="7302" r="0" b="0"/>
            <wp:docPr id="2" name="Рисунок 2" descr="C:\Users\oPavlova\AppData\Local\Microsoft\Windows\INetCache\Content.Word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avlova\AppData\Local\Microsoft\Windows\INetCache\Content.Word\IMG_5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31" r="12577"/>
                    <a:stretch/>
                  </pic:blipFill>
                  <pic:spPr bwMode="auto">
                    <a:xfrm rot="5400000">
                      <a:off x="0" y="0"/>
                      <a:ext cx="3740602" cy="49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1C1" w:rsidRDefault="007521C1" w:rsidP="007521C1">
      <w:pPr>
        <w:tabs>
          <w:tab w:val="left" w:pos="7008"/>
        </w:tabs>
      </w:pPr>
      <w:r>
        <w:rPr>
          <w:noProof/>
          <w:lang w:eastAsia="ru-RU"/>
        </w:rPr>
        <w:drawing>
          <wp:inline distT="0" distB="0" distL="0" distR="0">
            <wp:extent cx="5059045" cy="4168140"/>
            <wp:effectExtent l="19050" t="0" r="8255" b="0"/>
            <wp:docPr id="7" name="Рисунок 3" descr="IMG_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C1" w:rsidRDefault="007521C1" w:rsidP="007521C1">
      <w:pPr>
        <w:tabs>
          <w:tab w:val="left" w:pos="7008"/>
        </w:tabs>
      </w:pPr>
    </w:p>
    <w:p w:rsidR="007521C1" w:rsidRDefault="007521C1" w:rsidP="007521C1">
      <w:pPr>
        <w:tabs>
          <w:tab w:val="left" w:pos="7008"/>
        </w:tabs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034915" cy="4061460"/>
            <wp:effectExtent l="19050" t="0" r="0" b="0"/>
            <wp:docPr id="6" name="Рисунок 4" descr="IMG_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9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C1" w:rsidRDefault="007521C1" w:rsidP="007521C1">
      <w:pPr>
        <w:tabs>
          <w:tab w:val="left" w:pos="7008"/>
        </w:tabs>
      </w:pPr>
    </w:p>
    <w:p w:rsidR="007521C1" w:rsidRPr="00C8590B" w:rsidRDefault="007521C1" w:rsidP="007521C1">
      <w:pPr>
        <w:tabs>
          <w:tab w:val="left" w:pos="7008"/>
        </w:tabs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41190" cy="5201285"/>
            <wp:effectExtent l="19050" t="0" r="0" b="0"/>
            <wp:docPr id="4" name="Рисунок 5" descr="IMG_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9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06661" w:rsidRDefault="00606661"/>
    <w:sectPr w:rsidR="00606661" w:rsidSect="00A20BB3">
      <w:pgSz w:w="11906" w:h="16838"/>
      <w:pgMar w:top="709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521C1"/>
    <w:rsid w:val="00121B9C"/>
    <w:rsid w:val="00606661"/>
    <w:rsid w:val="00617915"/>
    <w:rsid w:val="007521C1"/>
    <w:rsid w:val="00912D32"/>
    <w:rsid w:val="00A61506"/>
    <w:rsid w:val="00CE4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1282</Words>
  <Characters>7310</Characters>
  <Application>Microsoft Office Word</Application>
  <DocSecurity>0</DocSecurity>
  <Lines>60</Lines>
  <Paragraphs>17</Paragraphs>
  <ScaleCrop>false</ScaleCrop>
  <Company>Microsoft</Company>
  <LinksUpToDate>false</LinksUpToDate>
  <CharactersWithSpaces>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2023-10-12T11:12:00Z</dcterms:created>
  <dcterms:modified xsi:type="dcterms:W3CDTF">2023-10-12T11:13:00Z</dcterms:modified>
</cp:coreProperties>
</file>